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DB" w:rsidRPr="00AA76A8" w:rsidRDefault="00B159DB" w:rsidP="005334BA">
      <w:pPr>
        <w:ind w:firstLine="0"/>
      </w:pPr>
      <w:bookmarkStart w:id="0" w:name="_Toc235334908"/>
      <w:r w:rsidRPr="00AA76A8">
        <w:t>Obsah:</w:t>
      </w:r>
    </w:p>
    <w:p w:rsidR="003A56AD" w:rsidRDefault="00B159D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\h \z \u </w:instrText>
      </w:r>
      <w:r>
        <w:rPr>
          <w:bCs/>
        </w:rPr>
        <w:fldChar w:fldCharType="separate"/>
      </w:r>
      <w:hyperlink w:anchor="_Toc23920513" w:history="1">
        <w:r w:rsidR="003A56AD" w:rsidRPr="00455661">
          <w:rPr>
            <w:rStyle w:val="Hypertextovodkaz"/>
            <w:noProof/>
          </w:rPr>
          <w:t>1. Identifikační údaje</w:t>
        </w:r>
        <w:r w:rsidR="003A56AD">
          <w:rPr>
            <w:noProof/>
            <w:webHidden/>
          </w:rPr>
          <w:tab/>
        </w:r>
        <w:r w:rsidR="003A56AD">
          <w:rPr>
            <w:noProof/>
            <w:webHidden/>
          </w:rPr>
          <w:fldChar w:fldCharType="begin"/>
        </w:r>
        <w:r w:rsidR="003A56AD">
          <w:rPr>
            <w:noProof/>
            <w:webHidden/>
          </w:rPr>
          <w:instrText xml:space="preserve"> PAGEREF _Toc23920513 \h </w:instrText>
        </w:r>
        <w:r w:rsidR="003A56AD">
          <w:rPr>
            <w:noProof/>
            <w:webHidden/>
          </w:rPr>
        </w:r>
        <w:r w:rsidR="003A56AD">
          <w:rPr>
            <w:noProof/>
            <w:webHidden/>
          </w:rPr>
          <w:fldChar w:fldCharType="separate"/>
        </w:r>
        <w:r w:rsidR="003A56AD">
          <w:rPr>
            <w:noProof/>
            <w:webHidden/>
          </w:rPr>
          <w:t>2</w:t>
        </w:r>
        <w:r w:rsidR="003A56AD"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3920514" w:history="1">
        <w:r w:rsidRPr="00455661">
          <w:rPr>
            <w:rStyle w:val="Hypertextovodkaz"/>
            <w:noProof/>
          </w:rPr>
          <w:t>2. Název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15" w:history="1">
        <w:r w:rsidRPr="00455661">
          <w:rPr>
            <w:rStyle w:val="Hypertextovodkaz"/>
          </w:rPr>
          <w:t>2.1 Identifikační údaje stavebního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16" w:history="1">
        <w:r w:rsidRPr="00455661">
          <w:rPr>
            <w:rStyle w:val="Hypertextovodkaz"/>
          </w:rPr>
          <w:t>2.2 Popis a základní údaje o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3920517" w:history="1">
        <w:r w:rsidRPr="00455661">
          <w:rPr>
            <w:rStyle w:val="Hypertextovodkaz"/>
            <w:noProof/>
          </w:rPr>
          <w:t>3. 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3920518" w:history="1">
        <w:r w:rsidRPr="00455661">
          <w:rPr>
            <w:rStyle w:val="Hypertextovodkaz"/>
            <w:noProof/>
          </w:rPr>
          <w:t>4.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19" w:history="1">
        <w:r w:rsidRPr="00455661">
          <w:rPr>
            <w:rStyle w:val="Hypertextovodkaz"/>
          </w:rPr>
          <w:t>4.1 Energetická náročnost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20" w:history="1">
        <w:r w:rsidRPr="00455661">
          <w:rPr>
            <w:rStyle w:val="Hypertextovodkaz"/>
          </w:rPr>
          <w:t>4.2 Zdroj tepla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3920521" w:history="1">
        <w:r w:rsidRPr="00455661">
          <w:rPr>
            <w:rStyle w:val="Hypertextovodkaz"/>
            <w:noProof/>
          </w:rPr>
          <w:t>4.2.1 Primární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3920522" w:history="1">
        <w:r w:rsidRPr="00455661">
          <w:rPr>
            <w:rStyle w:val="Hypertextovodkaz"/>
            <w:noProof/>
          </w:rPr>
          <w:t>4.2.2 Sekundární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23" w:history="1">
        <w:r w:rsidRPr="00455661">
          <w:rPr>
            <w:rStyle w:val="Hypertextovodkaz"/>
          </w:rPr>
          <w:t>4.3 Napojení VZT jednotek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24" w:history="1">
        <w:r w:rsidRPr="00455661">
          <w:rPr>
            <w:rStyle w:val="Hypertextovodkaz"/>
          </w:rPr>
          <w:t>4.4 Otopná tělesa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25" w:history="1">
        <w:r w:rsidRPr="00455661">
          <w:rPr>
            <w:rStyle w:val="Hypertextovodkaz"/>
          </w:rPr>
          <w:t>4.5 Rozvody vytápění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26" w:history="1">
        <w:r w:rsidRPr="00455661">
          <w:rPr>
            <w:rStyle w:val="Hypertextovodkaz"/>
          </w:rPr>
          <w:t>4.6 Izolace potrubí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27" w:history="1">
        <w:r w:rsidRPr="00455661">
          <w:rPr>
            <w:rStyle w:val="Hypertextovodkaz"/>
          </w:rPr>
          <w:t>4.7 Elektrické vytápění technologických prostor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28" w:history="1">
        <w:r w:rsidRPr="00455661">
          <w:rPr>
            <w:rStyle w:val="Hypertextovodkaz"/>
          </w:rPr>
          <w:t>4.8 Ohřev TV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3920529" w:history="1">
        <w:r w:rsidRPr="00455661">
          <w:rPr>
            <w:rStyle w:val="Hypertextovodkaz"/>
            <w:bCs/>
            <w:noProof/>
            <w:kern w:val="32"/>
          </w:rPr>
          <w:t>5.</w:t>
        </w:r>
        <w:r w:rsidRPr="00455661">
          <w:rPr>
            <w:rStyle w:val="Hypertextovodkaz"/>
            <w:rFonts w:cs="Arial"/>
            <w:bCs/>
            <w:noProof/>
            <w:kern w:val="32"/>
          </w:rPr>
          <w:t xml:space="preserve"> shrnutí rozhodujících závěrů z pracovních porad včetně uvedení odkazu na dokladovou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30" w:history="1">
        <w:r w:rsidRPr="00455661">
          <w:rPr>
            <w:rStyle w:val="Hypertextovodkaz"/>
          </w:rPr>
          <w:t>5.1 DODRŽENÍ OBECNÝCH POŽADAVKŮ NA VÝSTAVBU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A56AD" w:rsidRDefault="003A56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3920531" w:history="1">
        <w:r w:rsidRPr="00455661">
          <w:rPr>
            <w:rStyle w:val="Hypertextovodkaz"/>
            <w:bCs/>
            <w:noProof/>
            <w:kern w:val="32"/>
          </w:rPr>
          <w:t>6.</w:t>
        </w:r>
        <w:r w:rsidRPr="00455661">
          <w:rPr>
            <w:rStyle w:val="Hypertextovodkaz"/>
            <w:rFonts w:cs="Arial"/>
            <w:bCs/>
            <w:noProof/>
            <w:kern w:val="32"/>
          </w:rPr>
          <w:t xml:space="preserve"> návaznost na OSTATNÍ PROVOZNÍ SOUBORY (PS) A stavební objekty (SO)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3920532" w:history="1">
        <w:r w:rsidRPr="00455661">
          <w:rPr>
            <w:rStyle w:val="Hypertextovodkaz"/>
            <w:bCs/>
            <w:noProof/>
            <w:kern w:val="32"/>
          </w:rPr>
          <w:t>7.</w:t>
        </w:r>
        <w:r w:rsidRPr="00455661">
          <w:rPr>
            <w:rStyle w:val="Hypertextovodkaz"/>
            <w:rFonts w:cs="Arial"/>
            <w:bCs/>
            <w:noProof/>
            <w:kern w:val="32"/>
          </w:rPr>
          <w:t xml:space="preserve"> Požární bezpečnost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3920533" w:history="1">
        <w:r w:rsidRPr="00455661">
          <w:rPr>
            <w:rStyle w:val="Hypertextovodkaz"/>
            <w:bCs/>
            <w:noProof/>
            <w:kern w:val="32"/>
          </w:rPr>
          <w:t>8.</w:t>
        </w:r>
        <w:r w:rsidRPr="00455661">
          <w:rPr>
            <w:rStyle w:val="Hypertextovodkaz"/>
            <w:rFonts w:cs="Arial"/>
            <w:bCs/>
            <w:noProof/>
            <w:kern w:val="32"/>
          </w:rPr>
          <w:t xml:space="preserve"> Bezpečnost práce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3920534" w:history="1">
        <w:r w:rsidRPr="00455661">
          <w:rPr>
            <w:rStyle w:val="Hypertextovodkaz"/>
            <w:bCs/>
            <w:noProof/>
            <w:kern w:val="32"/>
          </w:rPr>
          <w:t>9.</w:t>
        </w:r>
        <w:r w:rsidRPr="00455661">
          <w:rPr>
            <w:rStyle w:val="Hypertextovodkaz"/>
            <w:rFonts w:cs="Arial"/>
            <w:bCs/>
            <w:noProof/>
            <w:kern w:val="32"/>
          </w:rPr>
          <w:t xml:space="preserve"> Přílohy: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_Toc23920534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A56AD" w:rsidRDefault="003A56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3920535" w:history="1">
        <w:r w:rsidRPr="00455661">
          <w:rPr>
            <w:rStyle w:val="Hypertextovodkaz"/>
          </w:rPr>
          <w:t>9.1 Tepelná ztráta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_Toc23920535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B159DB" w:rsidRDefault="00B159DB" w:rsidP="006835F6">
      <w:pPr>
        <w:pStyle w:val="Nadpis1"/>
        <w:numPr>
          <w:ilvl w:val="0"/>
          <w:numId w:val="0"/>
        </w:numPr>
        <w:rPr>
          <w:kern w:val="0"/>
        </w:rPr>
      </w:pPr>
      <w:r>
        <w:rPr>
          <w:bCs w:val="0"/>
        </w:rPr>
        <w:fldChar w:fldCharType="end"/>
      </w:r>
      <w:bookmarkStart w:id="1" w:name="_GoBack"/>
      <w:bookmarkEnd w:id="0"/>
      <w:bookmarkEnd w:id="1"/>
    </w:p>
    <w:p w:rsidR="00A607DC" w:rsidRDefault="00B159DB" w:rsidP="00A607DC">
      <w:pPr>
        <w:pStyle w:val="Nadpis1"/>
        <w:contextualSpacing/>
      </w:pPr>
      <w:r>
        <w:rPr>
          <w:kern w:val="0"/>
        </w:rPr>
        <w:br w:type="page"/>
      </w:r>
      <w:bookmarkStart w:id="2" w:name="_Toc2605977"/>
      <w:bookmarkStart w:id="3" w:name="_Toc467852816"/>
      <w:bookmarkStart w:id="4" w:name="_Toc503258751"/>
      <w:bookmarkStart w:id="5" w:name="_Toc389134379"/>
      <w:bookmarkStart w:id="6" w:name="_Toc23920513"/>
      <w:r w:rsidR="00A607DC">
        <w:lastRenderedPageBreak/>
        <w:t>Identifikační údaje</w:t>
      </w:r>
      <w:bookmarkEnd w:id="2"/>
      <w:bookmarkEnd w:id="6"/>
    </w:p>
    <w:bookmarkEnd w:id="3"/>
    <w:bookmarkEnd w:id="4"/>
    <w:p w:rsidR="00671992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 w:rsidRPr="00535F9D">
        <w:rPr>
          <w:szCs w:val="24"/>
        </w:rPr>
        <w:t xml:space="preserve">Název </w:t>
      </w:r>
      <w:proofErr w:type="gramStart"/>
      <w:r w:rsidRPr="00535F9D">
        <w:rPr>
          <w:szCs w:val="24"/>
        </w:rPr>
        <w:t>akce :</w:t>
      </w:r>
      <w:r w:rsidRPr="00535F9D">
        <w:rPr>
          <w:szCs w:val="24"/>
        </w:rPr>
        <w:tab/>
      </w:r>
      <w:r>
        <w:rPr>
          <w:b/>
        </w:rPr>
        <w:t>Rekonstrukce</w:t>
      </w:r>
      <w:proofErr w:type="gramEnd"/>
      <w:r>
        <w:rPr>
          <w:b/>
        </w:rPr>
        <w:t xml:space="preserve"> vozovny Slovany Plzeň, Slovanská alej 35</w:t>
      </w:r>
      <w:r>
        <w:rPr>
          <w:b/>
          <w:szCs w:val="24"/>
        </w:rPr>
        <w:t xml:space="preserve"> </w:t>
      </w:r>
    </w:p>
    <w:p w:rsidR="00671992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>
        <w:rPr>
          <w:b/>
          <w:szCs w:val="24"/>
        </w:rPr>
        <w:tab/>
      </w:r>
    </w:p>
    <w:p w:rsidR="00671992" w:rsidRPr="00535F9D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left="2552" w:hanging="1843"/>
        <w:rPr>
          <w:szCs w:val="24"/>
        </w:rPr>
      </w:pPr>
      <w:proofErr w:type="gramStart"/>
      <w:r>
        <w:rPr>
          <w:szCs w:val="24"/>
        </w:rPr>
        <w:t>Stupeň :</w:t>
      </w:r>
      <w:r>
        <w:rPr>
          <w:szCs w:val="24"/>
        </w:rPr>
        <w:tab/>
        <w:t>Dokumentace</w:t>
      </w:r>
      <w:proofErr w:type="gramEnd"/>
      <w:r>
        <w:rPr>
          <w:szCs w:val="24"/>
        </w:rPr>
        <w:t xml:space="preserve"> pro provádění stavby (DPS) sloužící pro Zadávací           dokumentaci</w:t>
      </w:r>
    </w:p>
    <w:p w:rsidR="00671992" w:rsidRPr="00AC6CE3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  <w:r>
        <w:rPr>
          <w:szCs w:val="24"/>
        </w:rPr>
        <w:t>Umístění stavby:</w:t>
      </w:r>
      <w:r>
        <w:rPr>
          <w:szCs w:val="24"/>
        </w:rPr>
        <w:tab/>
        <w:t>Plzeň</w:t>
      </w:r>
    </w:p>
    <w:p w:rsidR="00671992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7E0A8D">
        <w:rPr>
          <w:szCs w:val="24"/>
        </w:rPr>
        <w:t>Katastrální území:</w:t>
      </w:r>
      <w:r w:rsidRPr="007E0A8D">
        <w:rPr>
          <w:szCs w:val="24"/>
        </w:rPr>
        <w:tab/>
      </w:r>
      <w:r>
        <w:rPr>
          <w:szCs w:val="24"/>
        </w:rPr>
        <w:t>Plzeň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proofErr w:type="gramStart"/>
      <w:r w:rsidRPr="00535F9D">
        <w:rPr>
          <w:szCs w:val="24"/>
        </w:rPr>
        <w:t>Zhotovitel :</w:t>
      </w:r>
      <w:r w:rsidRPr="00535F9D">
        <w:rPr>
          <w:szCs w:val="24"/>
        </w:rPr>
        <w:tab/>
      </w:r>
      <w:r w:rsidRPr="00A76E14">
        <w:rPr>
          <w:b/>
          <w:szCs w:val="24"/>
        </w:rPr>
        <w:t>Společnost</w:t>
      </w:r>
      <w:proofErr w:type="gramEnd"/>
      <w:r w:rsidRPr="00A76E14">
        <w:rPr>
          <w:b/>
          <w:szCs w:val="24"/>
        </w:rPr>
        <w:t xml:space="preserve"> „MP+MMD – Vozovna Slovany“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Zastoupená Společníkem 1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METROPROJEKT Praha a.s</w:t>
      </w:r>
      <w:r w:rsidRPr="00A76E14">
        <w:rPr>
          <w:szCs w:val="24"/>
        </w:rPr>
        <w:t>.,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proofErr w:type="gramStart"/>
      <w:r w:rsidRPr="00A76E14">
        <w:rPr>
          <w:szCs w:val="24"/>
        </w:rPr>
        <w:t>I.P.</w:t>
      </w:r>
      <w:proofErr w:type="gramEnd"/>
      <w:r w:rsidRPr="00A76E14">
        <w:rPr>
          <w:szCs w:val="24"/>
        </w:rPr>
        <w:t xml:space="preserve"> Pavlova 2/1786, 120 00 Praha 2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45271895,    DIČ: CZ45271895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a Společníkem 2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Mott MacDonald CZ, s.r.o</w:t>
      </w:r>
      <w:r w:rsidRPr="00A76E14">
        <w:rPr>
          <w:szCs w:val="24"/>
        </w:rPr>
        <w:t>.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Národní 984/15, 110 00 Praha 1</w:t>
      </w:r>
    </w:p>
    <w:p w:rsidR="00671992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48588733,    DIČ: CZ48588733</w:t>
      </w:r>
    </w:p>
    <w:p w:rsidR="00671992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535F9D">
        <w:rPr>
          <w:szCs w:val="24"/>
        </w:rPr>
        <w:t>Investor:</w:t>
      </w:r>
      <w:r w:rsidRPr="00535F9D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671992" w:rsidRPr="00CE2CDC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0C1C83">
        <w:rPr>
          <w:szCs w:val="24"/>
        </w:rPr>
        <w:t xml:space="preserve">Objednatel: </w:t>
      </w:r>
      <w:r w:rsidRPr="000C1C83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671992" w:rsidRPr="00A76E14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671992" w:rsidRPr="00CE2CDC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671992" w:rsidRPr="000C1C83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671992" w:rsidRPr="000C1C83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proofErr w:type="spellStart"/>
      <w:r w:rsidRPr="000C1C83">
        <w:rPr>
          <w:szCs w:val="24"/>
        </w:rPr>
        <w:t>Inž</w:t>
      </w:r>
      <w:proofErr w:type="spellEnd"/>
      <w:r w:rsidRPr="000C1C83">
        <w:rPr>
          <w:szCs w:val="24"/>
        </w:rPr>
        <w:t>. činnost:</w:t>
      </w:r>
      <w:r w:rsidRPr="000C1C83">
        <w:rPr>
          <w:szCs w:val="24"/>
        </w:rPr>
        <w:tab/>
      </w:r>
      <w:r w:rsidRPr="00535F9D">
        <w:rPr>
          <w:szCs w:val="24"/>
        </w:rPr>
        <w:t xml:space="preserve">METROPROJEKT Praha a.s., </w:t>
      </w:r>
      <w:proofErr w:type="spellStart"/>
      <w:proofErr w:type="gramStart"/>
      <w:r w:rsidRPr="00535F9D">
        <w:rPr>
          <w:szCs w:val="24"/>
        </w:rPr>
        <w:t>nám.I.P.</w:t>
      </w:r>
      <w:proofErr w:type="gramEnd"/>
      <w:r w:rsidRPr="00535F9D">
        <w:rPr>
          <w:szCs w:val="24"/>
        </w:rPr>
        <w:t>Pavlova</w:t>
      </w:r>
      <w:proofErr w:type="spellEnd"/>
      <w:r w:rsidRPr="00535F9D">
        <w:rPr>
          <w:szCs w:val="24"/>
        </w:rPr>
        <w:t xml:space="preserve"> 1786/2, Praha 2</w:t>
      </w:r>
    </w:p>
    <w:p w:rsidR="00671992" w:rsidRPr="00686A55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686A55">
        <w:rPr>
          <w:szCs w:val="24"/>
        </w:rPr>
        <w:t xml:space="preserve">Provozovatel: </w:t>
      </w:r>
      <w:r w:rsidRPr="00686A55">
        <w:rPr>
          <w:szCs w:val="24"/>
        </w:rPr>
        <w:tab/>
      </w:r>
      <w:r w:rsidRPr="00A76E14">
        <w:rPr>
          <w:szCs w:val="24"/>
        </w:rPr>
        <w:t xml:space="preserve">Plzeňské městské dopravní podniky, </w:t>
      </w:r>
      <w:proofErr w:type="spellStart"/>
      <w:r w:rsidRPr="00A76E14">
        <w:rPr>
          <w:szCs w:val="24"/>
        </w:rPr>
        <w:t>a.s</w:t>
      </w:r>
      <w:proofErr w:type="spellEnd"/>
    </w:p>
    <w:p w:rsidR="00671992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</w:p>
    <w:p w:rsidR="00671992" w:rsidRPr="00A127A9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 xml:space="preserve">Smlouva o dílo: </w:t>
      </w:r>
      <w:r>
        <w:rPr>
          <w:szCs w:val="24"/>
        </w:rPr>
        <w:tab/>
        <w:t>7246</w:t>
      </w:r>
    </w:p>
    <w:p w:rsidR="00671992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671992" w:rsidRDefault="00671992" w:rsidP="0067199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Zhotovení dokumentace: listopad 2019</w:t>
      </w:r>
    </w:p>
    <w:p w:rsidR="00671992" w:rsidRDefault="00671992" w:rsidP="00671992">
      <w:pPr>
        <w:pStyle w:val="Nadpis1"/>
      </w:pPr>
      <w:bookmarkStart w:id="7" w:name="_Toc521943357"/>
      <w:bookmarkStart w:id="8" w:name="_Toc23920514"/>
      <w:r>
        <w:t>Název</w:t>
      </w:r>
      <w:bookmarkEnd w:id="7"/>
      <w:bookmarkEnd w:id="8"/>
    </w:p>
    <w:p w:rsidR="00671992" w:rsidRDefault="00671992" w:rsidP="00671992">
      <w:pPr>
        <w:pStyle w:val="Nadpis2"/>
      </w:pPr>
      <w:r w:rsidRPr="00671992">
        <w:tab/>
      </w:r>
      <w:bookmarkStart w:id="9" w:name="_Toc23920515"/>
      <w:r w:rsidRPr="00671992">
        <w:t>Identifikační údaje stavebního objektu</w:t>
      </w:r>
      <w:bookmarkEnd w:id="9"/>
    </w:p>
    <w:p w:rsidR="00671992" w:rsidRDefault="00671992" w:rsidP="00671992">
      <w:pPr>
        <w:spacing w:after="60"/>
        <w:rPr>
          <w:rFonts w:cs="Arial"/>
          <w:sz w:val="24"/>
          <w:szCs w:val="24"/>
        </w:rPr>
      </w:pPr>
      <w:r w:rsidRPr="005039BF">
        <w:rPr>
          <w:rFonts w:cs="Arial"/>
          <w:sz w:val="24"/>
          <w:szCs w:val="24"/>
        </w:rPr>
        <w:t>SOD III Provozně-administrativní budova (PAB)</w:t>
      </w:r>
      <w:r>
        <w:rPr>
          <w:rFonts w:cs="Arial"/>
          <w:sz w:val="24"/>
          <w:szCs w:val="24"/>
        </w:rPr>
        <w:t>-SO PAB 10-03 VYTÁPĚNÍ</w:t>
      </w:r>
    </w:p>
    <w:p w:rsidR="00671992" w:rsidRPr="00671992" w:rsidRDefault="00671992" w:rsidP="00671992">
      <w:pPr>
        <w:spacing w:after="60"/>
        <w:rPr>
          <w:rFonts w:cs="Arial"/>
          <w:sz w:val="24"/>
          <w:szCs w:val="24"/>
        </w:rPr>
      </w:pPr>
    </w:p>
    <w:p w:rsidR="00671992" w:rsidRPr="00671992" w:rsidRDefault="00671992" w:rsidP="00671992">
      <w:pPr>
        <w:pStyle w:val="Nadpis2"/>
      </w:pPr>
      <w:bookmarkStart w:id="10" w:name="_Toc23920516"/>
      <w:r w:rsidRPr="00671992">
        <w:t>Popis a základní údaje o objektu</w:t>
      </w:r>
      <w:bookmarkEnd w:id="10"/>
      <w:r w:rsidRPr="00671992">
        <w:t xml:space="preserve"> </w:t>
      </w:r>
    </w:p>
    <w:p w:rsidR="00671992" w:rsidRPr="006324E7" w:rsidRDefault="00671992" w:rsidP="00671992">
      <w:pPr>
        <w:spacing w:after="60"/>
        <w:rPr>
          <w:rFonts w:cs="Arial"/>
          <w:sz w:val="24"/>
          <w:szCs w:val="24"/>
        </w:rPr>
      </w:pPr>
      <w:r w:rsidRPr="00671992">
        <w:rPr>
          <w:rFonts w:cs="Arial"/>
          <w:sz w:val="24"/>
          <w:szCs w:val="24"/>
        </w:rPr>
        <w:t>Tato dílčí část dokumentace řeší vytápění v novém objektu SOD III PAB. Objekt SOD III je třípodlažní, v části podsklepený. Objekt je samostatně stojící.</w:t>
      </w:r>
    </w:p>
    <w:p w:rsidR="004B1FBC" w:rsidRDefault="00671992" w:rsidP="00A607DC">
      <w:pPr>
        <w:pStyle w:val="Nadpis1"/>
        <w:contextualSpacing/>
      </w:pPr>
      <w:bookmarkStart w:id="11" w:name="_Toc23920517"/>
      <w:r>
        <w:t>SEZNAM VSTUPNÍCH PODKLADŮ</w:t>
      </w:r>
      <w:bookmarkEnd w:id="11"/>
    </w:p>
    <w:p w:rsidR="00671992" w:rsidRPr="002664E8" w:rsidRDefault="00671992" w:rsidP="00671992">
      <w:pPr>
        <w:ind w:firstLine="567"/>
      </w:pPr>
      <w:bookmarkStart w:id="12" w:name="_Toc467852819"/>
      <w:bookmarkStart w:id="13" w:name="_Toc503258754"/>
      <w:bookmarkStart w:id="14" w:name="_Toc389134380"/>
      <w:bookmarkEnd w:id="5"/>
      <w:r w:rsidRPr="002664E8">
        <w:t>- technická specifikace objednatele</w:t>
      </w:r>
    </w:p>
    <w:p w:rsidR="00671992" w:rsidRPr="000B5DFE" w:rsidRDefault="00671992" w:rsidP="00671992">
      <w:pPr>
        <w:ind w:firstLine="567"/>
      </w:pPr>
      <w:r>
        <w:t>- zadávací podmínky</w:t>
      </w:r>
      <w:r w:rsidRPr="000B5DFE">
        <w:t xml:space="preserve"> SOD</w:t>
      </w:r>
    </w:p>
    <w:p w:rsidR="00671992" w:rsidRDefault="00671992" w:rsidP="00671992">
      <w:pPr>
        <w:ind w:firstLine="567"/>
      </w:pPr>
      <w:r w:rsidRPr="000B5DFE">
        <w:t xml:space="preserve">- </w:t>
      </w:r>
      <w:r>
        <w:t xml:space="preserve">Koncept technického řešení,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</w:t>
      </w:r>
      <w:r w:rsidRPr="001039A6">
        <w:t>Mott MacDonald CZ, s.r.o.</w:t>
      </w:r>
      <w:r>
        <w:t xml:space="preserve">  </w:t>
      </w:r>
    </w:p>
    <w:p w:rsidR="00671992" w:rsidRDefault="00671992" w:rsidP="00671992">
      <w:pPr>
        <w:ind w:left="567" w:firstLine="0"/>
      </w:pPr>
      <w:r>
        <w:lastRenderedPageBreak/>
        <w:t xml:space="preserve">- PD DUR </w:t>
      </w:r>
      <w:r w:rsidRPr="00A11570">
        <w:t>Rekonstrukce vozovny Slovany Plzeň, Slovanská alej 35</w:t>
      </w:r>
      <w:r>
        <w:t xml:space="preserve">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</w:t>
      </w:r>
      <w:r w:rsidRPr="001039A6">
        <w:t>Mott MacDonald CZ, s.r.o.</w:t>
      </w:r>
      <w:r>
        <w:t xml:space="preserve">  </w:t>
      </w:r>
    </w:p>
    <w:p w:rsidR="00671992" w:rsidRDefault="00671992" w:rsidP="00671992">
      <w:pPr>
        <w:ind w:left="567" w:firstLine="0"/>
      </w:pPr>
      <w:r>
        <w:t xml:space="preserve">- PD DSP </w:t>
      </w:r>
      <w:r w:rsidRPr="00A11570">
        <w:t>Rekonstrukce vozovny Slovany Plzeň, Slovanská alej 35</w:t>
      </w:r>
      <w:r>
        <w:t xml:space="preserve">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</w:t>
      </w:r>
      <w:r w:rsidRPr="001039A6">
        <w:t>Mott MacDonald CZ, s.r.o.</w:t>
      </w:r>
      <w:r>
        <w:t xml:space="preserve">  </w:t>
      </w:r>
    </w:p>
    <w:p w:rsidR="00671992" w:rsidRPr="000B5DFE" w:rsidRDefault="00671992" w:rsidP="00671992">
      <w:pPr>
        <w:ind w:firstLine="567"/>
      </w:pPr>
      <w:r>
        <w:t xml:space="preserve">- </w:t>
      </w:r>
      <w:r w:rsidRPr="000B5DFE">
        <w:t>dispozice investora</w:t>
      </w:r>
    </w:p>
    <w:p w:rsidR="00671992" w:rsidRPr="000B5DFE" w:rsidRDefault="00671992" w:rsidP="00671992">
      <w:pPr>
        <w:ind w:firstLine="567"/>
      </w:pPr>
      <w:r w:rsidRPr="000B5DFE">
        <w:t>- geodetické podklady  - zaměření z</w:t>
      </w:r>
      <w:r>
        <w:t xml:space="preserve"> 11</w:t>
      </w:r>
      <w:r w:rsidRPr="000B5DFE">
        <w:t>/201</w:t>
      </w:r>
      <w:r>
        <w:t>7</w:t>
      </w:r>
      <w:r w:rsidRPr="000B5DFE">
        <w:t xml:space="preserve">, </w:t>
      </w:r>
      <w:proofErr w:type="gramStart"/>
      <w:r w:rsidRPr="000B5DFE">
        <w:t>vypracoval</w:t>
      </w:r>
      <w:proofErr w:type="gramEnd"/>
      <w:r w:rsidRPr="000B5DFE">
        <w:t xml:space="preserve"> </w:t>
      </w:r>
      <w:r>
        <w:t>Delta G, s.r.o.</w:t>
      </w:r>
    </w:p>
    <w:p w:rsidR="00671992" w:rsidRPr="00B85E25" w:rsidRDefault="00671992" w:rsidP="00671992">
      <w:pPr>
        <w:ind w:firstLine="567"/>
      </w:pPr>
      <w:r>
        <w:t>- katastrální mapa</w:t>
      </w:r>
    </w:p>
    <w:p w:rsidR="00671992" w:rsidRDefault="00671992" w:rsidP="00671992">
      <w:pPr>
        <w:ind w:firstLine="567"/>
      </w:pPr>
      <w:r w:rsidRPr="000B5DFE">
        <w:t>- závěry z výrobních výborů a jednání konaných v průběhu zpracování tohoto projektu</w:t>
      </w:r>
    </w:p>
    <w:p w:rsidR="00671992" w:rsidRPr="00F70A83" w:rsidRDefault="00671992" w:rsidP="00671992">
      <w:pPr>
        <w:ind w:left="709" w:hanging="142"/>
      </w:pPr>
      <w:r>
        <w:t xml:space="preserve">- Ekologický audit, vypracoval </w:t>
      </w:r>
      <w:proofErr w:type="spellStart"/>
      <w:r>
        <w:t>Ekola</w:t>
      </w:r>
      <w:proofErr w:type="spellEnd"/>
      <w:r>
        <w:t xml:space="preserve"> Group, v 11/2017</w:t>
      </w:r>
    </w:p>
    <w:p w:rsidR="00671992" w:rsidRDefault="00671992" w:rsidP="00671992">
      <w:pPr>
        <w:ind w:left="709" w:hanging="142"/>
      </w:pPr>
      <w:r w:rsidRPr="006B1972">
        <w:t xml:space="preserve">- Stavebně technický průzkum výskytu azbestových materiálů v objektech vozovny Slovany, vypracoval </w:t>
      </w:r>
      <w:proofErr w:type="spellStart"/>
      <w:r w:rsidRPr="006B1972">
        <w:t>Removal</w:t>
      </w:r>
      <w:proofErr w:type="spellEnd"/>
      <w:r>
        <w:t xml:space="preserve"> s.r.o.</w:t>
      </w:r>
      <w:r w:rsidRPr="006B1972">
        <w:t>,  Petr Balvín, v 03/2018</w:t>
      </w:r>
    </w:p>
    <w:p w:rsidR="00671992" w:rsidRDefault="00671992" w:rsidP="00671992">
      <w:pPr>
        <w:ind w:left="709" w:hanging="142"/>
      </w:pPr>
    </w:p>
    <w:p w:rsidR="00671992" w:rsidRPr="000B5DFE" w:rsidRDefault="00671992" w:rsidP="00671992">
      <w:pPr>
        <w:ind w:left="709" w:hanging="142"/>
      </w:pPr>
    </w:p>
    <w:p w:rsidR="00671992" w:rsidRPr="00671992" w:rsidRDefault="00671992" w:rsidP="00671992">
      <w:pPr>
        <w:ind w:firstLine="567"/>
        <w:rPr>
          <w:b/>
        </w:rPr>
      </w:pPr>
      <w:bookmarkStart w:id="15" w:name="_Toc503258755"/>
      <w:bookmarkEnd w:id="12"/>
      <w:bookmarkEnd w:id="13"/>
      <w:bookmarkEnd w:id="14"/>
      <w:r w:rsidRPr="00671992">
        <w:rPr>
          <w:b/>
        </w:rPr>
        <w:t>Podklady objednatele:</w:t>
      </w:r>
    </w:p>
    <w:p w:rsidR="00671992" w:rsidRPr="00671992" w:rsidRDefault="00671992" w:rsidP="00671992">
      <w:pPr>
        <w:ind w:firstLine="567"/>
      </w:pPr>
      <w:r w:rsidRPr="00671992">
        <w:t xml:space="preserve">- dostupné archivní materiály </w:t>
      </w:r>
    </w:p>
    <w:p w:rsidR="00671992" w:rsidRPr="00671992" w:rsidRDefault="00671992" w:rsidP="00671992">
      <w:pPr>
        <w:rPr>
          <w:color w:val="FF0000"/>
        </w:rPr>
      </w:pPr>
    </w:p>
    <w:p w:rsidR="00671992" w:rsidRPr="00671992" w:rsidRDefault="00671992" w:rsidP="00671992">
      <w:pPr>
        <w:ind w:firstLine="567"/>
        <w:rPr>
          <w:b/>
        </w:rPr>
      </w:pPr>
      <w:r w:rsidRPr="00671992">
        <w:rPr>
          <w:b/>
        </w:rPr>
        <w:t xml:space="preserve">Základní právní předpisy a technické normy: 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 266/1994 Sb. o drahách ve znění pozdějších předpisů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>. 177/1995 Sb. Vyhláška Ministerstva dopravy, kterou se vydává stavební řád drah ve znění pozdějších předpisů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bCs/>
          <w:szCs w:val="22"/>
        </w:rPr>
        <w:t>zákon č. 89/2012 Sb., občanský zákoník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č.183/2006 Sb. Zákon o územním plánování a stavebním řádu (stavební zákon), ve znění pozdějších předpisů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 xml:space="preserve">. 499/2006 Sb. o dokumentaci staveb, ve znění vyhlášky č. 62/2013 Sb. 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>. 146/2008 Sb. o rozsahu a obsahu projektové dokumentace dopravních staveb, ve znění pozdějších předpisů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 xml:space="preserve">zákon č. 137/2006 Sb. o veřejných zakázkách, ve znění pozdějších předpisů – zákona 134/2016 Sb. 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 w:rsidRPr="00671992">
        <w:rPr>
          <w:rFonts w:cs="Arial"/>
          <w:szCs w:val="22"/>
        </w:rPr>
        <w:t>vyhl</w:t>
      </w:r>
      <w:proofErr w:type="spellEnd"/>
      <w:r w:rsidRPr="00671992">
        <w:rPr>
          <w:rFonts w:cs="Arial"/>
          <w:szCs w:val="22"/>
        </w:rPr>
        <w:t>. 169/2016 Sb. o stanovení rozsahu dokumentace veřejné zakázky na stavební práce a soupisu stavebních prací, dodávek a služeb s výkazem výměr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zákon č. 22/1997 Sb. o technických požadavcích na výrobky a o změně a doplnění některých zákonů, ve znění pozdějších předpisů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nařízení vlády č. 163/2002 Sb., kterým se stanoví technické požadavky na vybrané stavební výrobky, ve znění nařízení č. 312/2005 Sb.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proofErr w:type="spellStart"/>
      <w:r w:rsidRPr="00671992">
        <w:rPr>
          <w:rFonts w:cs="Arial"/>
          <w:color w:val="000000"/>
          <w:szCs w:val="22"/>
        </w:rPr>
        <w:t>vyhl</w:t>
      </w:r>
      <w:proofErr w:type="spellEnd"/>
      <w:r w:rsidRPr="00671992">
        <w:rPr>
          <w:rFonts w:cs="Arial"/>
          <w:color w:val="000000"/>
          <w:szCs w:val="22"/>
        </w:rPr>
        <w:t>. 100/1995 Sb. Vyhláška Ministerstva dopravy, kterou se stanoví podmínky pro provoz, konstrukci a výrobu určených technických zařízení a jejich konkretizace (Řád určených technických zařízení) - ve znění pozdějších předpisů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vyhláška MMR č. 398/2009 Sb., o obecných technických požadavcích zabezpečujících bezbariérové užívání staveb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 xml:space="preserve">nařízení vlády č. 17/2003 Sb., kterým se stanoví technické požadavky na elektrická zařízení nízkého napětí 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 133/1985 Sb. o požární ochraně, ve znění pozdějších předpisů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Vyhláška č. 23/2008 Sb., o technických podmínkách požární ochrany staveb, ve znění vyhlášky č. 268/2011 Sb.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ČSN 28 0318  Průjezdné průřezy tramvajových tratí a obrysy pro vozidla provozovaná na tramvajových dráhách.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 xml:space="preserve">ČSN 34 3112 </w:t>
      </w:r>
      <w:r w:rsidRPr="00671992">
        <w:rPr>
          <w:szCs w:val="22"/>
        </w:rPr>
        <w:t>Bezpečnostní předpisy pro práci na trakčním vedení tramvají a trolejbusů</w:t>
      </w:r>
    </w:p>
    <w:p w:rsidR="00671992" w:rsidRPr="00671992" w:rsidRDefault="00671992" w:rsidP="00671992">
      <w:pPr>
        <w:numPr>
          <w:ilvl w:val="1"/>
          <w:numId w:val="11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dále bude upřesněno v dalších stupních dokumentace</w:t>
      </w:r>
    </w:p>
    <w:p w:rsidR="00DB765F" w:rsidRPr="00DB765F" w:rsidRDefault="00DB765F" w:rsidP="00DB765F">
      <w:pPr>
        <w:ind w:left="709" w:hanging="142"/>
        <w:jc w:val="left"/>
      </w:pPr>
      <w:r w:rsidRPr="00DB765F">
        <w:t>- ČSN týkající se řešené problematiky tohoto projektu: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Použité normy a související předpisy: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EN 12831</w:t>
      </w:r>
      <w:r w:rsidRPr="00DB765F">
        <w:rPr>
          <w:rFonts w:cs="Arial"/>
          <w:szCs w:val="22"/>
        </w:rPr>
        <w:tab/>
        <w:t>Tepelné soustavy v budovách - Výpočet tepelného výkonu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0540 (1-4)</w:t>
      </w:r>
      <w:r w:rsidRPr="00DB765F">
        <w:rPr>
          <w:rFonts w:cs="Arial"/>
          <w:szCs w:val="22"/>
        </w:rPr>
        <w:tab/>
        <w:t>Tepelná ochrana budov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0548</w:t>
      </w:r>
      <w:r w:rsidRPr="00DB765F">
        <w:rPr>
          <w:rFonts w:cs="Arial"/>
          <w:szCs w:val="22"/>
        </w:rPr>
        <w:tab/>
        <w:t>Výpočet tepelné zátěže klimatizovaných prostorů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0310</w:t>
      </w:r>
      <w:r w:rsidRPr="00DB765F">
        <w:rPr>
          <w:rFonts w:cs="Arial"/>
          <w:szCs w:val="22"/>
        </w:rPr>
        <w:tab/>
        <w:t>Tepelné soustavy v budovách – Projektování a montáž</w:t>
      </w:r>
    </w:p>
    <w:p w:rsidR="00DB765F" w:rsidRPr="00DB765F" w:rsidRDefault="00DB765F" w:rsidP="00DB765F">
      <w:pPr>
        <w:tabs>
          <w:tab w:val="left" w:pos="3119"/>
        </w:tabs>
        <w:spacing w:after="0"/>
        <w:ind w:left="3119" w:hanging="2693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lastRenderedPageBreak/>
        <w:t>ČSN 06 0320</w:t>
      </w:r>
      <w:r w:rsidRPr="00DB765F">
        <w:rPr>
          <w:rFonts w:cs="Arial"/>
          <w:szCs w:val="22"/>
        </w:rPr>
        <w:tab/>
        <w:t>Tepelné soustavy v budovách - Příprava teplé vody - Navrhování a projektování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0830</w:t>
      </w:r>
      <w:r w:rsidRPr="00DB765F">
        <w:rPr>
          <w:rFonts w:cs="Arial"/>
          <w:szCs w:val="22"/>
        </w:rPr>
        <w:tab/>
        <w:t>Tepelné soustavy v budovách - Zabezpečovací zařízení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0802</w:t>
      </w:r>
      <w:r w:rsidRPr="00DB765F">
        <w:rPr>
          <w:rFonts w:cs="Arial"/>
          <w:szCs w:val="22"/>
        </w:rPr>
        <w:tab/>
        <w:t>Požární bezpečnost staveb – Nevýrobní objekty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proofErr w:type="spellStart"/>
      <w:r w:rsidRPr="00DB765F">
        <w:rPr>
          <w:rFonts w:cs="Arial"/>
          <w:szCs w:val="22"/>
        </w:rPr>
        <w:t>Vyhl</w:t>
      </w:r>
      <w:proofErr w:type="spellEnd"/>
      <w:r w:rsidRPr="00DB765F">
        <w:rPr>
          <w:rFonts w:cs="Arial"/>
          <w:szCs w:val="22"/>
        </w:rPr>
        <w:t>. MPO 193/2007, kterou se stanoví podrobnosti účinnosti užití energie při rozvodu tepelné energie a vnitřním rozvodu tepelné energie a chladu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proofErr w:type="spellStart"/>
      <w:r w:rsidRPr="00DB765F">
        <w:rPr>
          <w:rFonts w:cs="Arial"/>
          <w:szCs w:val="22"/>
        </w:rPr>
        <w:t>Vyhl</w:t>
      </w:r>
      <w:proofErr w:type="spellEnd"/>
      <w:r w:rsidRPr="00DB765F">
        <w:rPr>
          <w:rFonts w:cs="Arial"/>
          <w:szCs w:val="22"/>
        </w:rPr>
        <w:t>. MPO 78/2013, o energetické náročnosti budov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Vyhláška č. 91/1993 Sb. k zajištění bezpečnosti práce v nízkotlakých kotelnách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Zákon 309/2006 Sb., kterým se upravují další požadavky bezpečnosti a ochrany zdraví při práci v pracovněprávních vztazích, a o zajištění bezpečnosti 33a ochrany zdraví při činnosti nebo poskytování služeb mimo pracovněprávní vztahy (zákon o zajištění dalších podmínek bezpečnosti a ochrany zdraví při práci)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Nařízení vlády 272/2011 o ochraně zdraví před nepříznivými účinky hluku a vibrací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Nařízení vlády 361/2007 kterým se stanoví podmínky ochrany zdraví při práci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Směrnice STP-OS4/</w:t>
      </w:r>
      <w:proofErr w:type="spellStart"/>
      <w:r w:rsidRPr="00DB765F">
        <w:rPr>
          <w:rFonts w:cs="Arial"/>
          <w:szCs w:val="22"/>
        </w:rPr>
        <w:t>č.l</w:t>
      </w:r>
      <w:proofErr w:type="spellEnd"/>
      <w:r w:rsidRPr="00DB765F">
        <w:rPr>
          <w:rFonts w:cs="Arial"/>
          <w:szCs w:val="22"/>
        </w:rPr>
        <w:t>/2005 – Optimální přípustné mikroklimatické podmínky pro obytné prostředí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 xml:space="preserve">Vyhláška č. 268/2009 Sb., o technických požadavcích na stavby ve znění vyhlášky č. 20/2012 Sb. </w:t>
      </w: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</w:p>
    <w:p w:rsidR="00DB765F" w:rsidRPr="00DB765F" w:rsidRDefault="00DB765F" w:rsidP="00DB765F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 xml:space="preserve">Lokalita (podle ČSN EN 12831, pro otopné období </w:t>
      </w:r>
      <w:proofErr w:type="spellStart"/>
      <w:r w:rsidRPr="00DB765F">
        <w:rPr>
          <w:rFonts w:cs="Arial"/>
          <w:szCs w:val="22"/>
        </w:rPr>
        <w:t>θ</w:t>
      </w:r>
      <w:r w:rsidRPr="00DB765F">
        <w:rPr>
          <w:rFonts w:cs="Arial"/>
          <w:szCs w:val="22"/>
          <w:vertAlign w:val="subscript"/>
        </w:rPr>
        <w:t>np,e</w:t>
      </w:r>
      <w:proofErr w:type="spellEnd"/>
      <w:r w:rsidRPr="00DB765F">
        <w:rPr>
          <w:rFonts w:cs="Arial"/>
          <w:szCs w:val="22"/>
        </w:rPr>
        <w:t xml:space="preserve">=13°C): </w:t>
      </w:r>
      <w:r>
        <w:rPr>
          <w:rFonts w:cs="Arial"/>
          <w:b/>
          <w:szCs w:val="22"/>
        </w:rPr>
        <w:t>PLZEŇ</w:t>
      </w:r>
    </w:p>
    <w:p w:rsidR="00DB765F" w:rsidRPr="00DB765F" w:rsidRDefault="00DB765F" w:rsidP="00FF6612">
      <w:pPr>
        <w:numPr>
          <w:ilvl w:val="0"/>
          <w:numId w:val="5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Venkovní výpočtová teplota: -15</w:t>
      </w:r>
      <w:r w:rsidRPr="00DB765F">
        <w:rPr>
          <w:rFonts w:cs="Arial"/>
          <w:szCs w:val="22"/>
        </w:rPr>
        <w:t>°C</w:t>
      </w:r>
    </w:p>
    <w:p w:rsidR="00DB765F" w:rsidRPr="00DB765F" w:rsidRDefault="00E717CF" w:rsidP="00FF6612">
      <w:pPr>
        <w:numPr>
          <w:ilvl w:val="0"/>
          <w:numId w:val="5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Délka topného období: 233</w:t>
      </w:r>
      <w:r w:rsidR="00DB765F" w:rsidRPr="00DB765F">
        <w:rPr>
          <w:rFonts w:cs="Arial"/>
          <w:szCs w:val="22"/>
        </w:rPr>
        <w:t xml:space="preserve"> dnů/rok</w:t>
      </w:r>
    </w:p>
    <w:p w:rsidR="00DB765F" w:rsidRPr="00DB765F" w:rsidRDefault="00DB765F" w:rsidP="00FF6612">
      <w:pPr>
        <w:numPr>
          <w:ilvl w:val="0"/>
          <w:numId w:val="5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Průměrná tep</w:t>
      </w:r>
      <w:r>
        <w:rPr>
          <w:rFonts w:cs="Arial"/>
          <w:szCs w:val="22"/>
        </w:rPr>
        <w:t>lota během otopného období: +4,8</w:t>
      </w:r>
      <w:r w:rsidRPr="00DB765F">
        <w:rPr>
          <w:rFonts w:cs="Arial"/>
          <w:szCs w:val="22"/>
        </w:rPr>
        <w:t>°C</w:t>
      </w:r>
    </w:p>
    <w:p w:rsidR="00DB765F" w:rsidRPr="00DB765F" w:rsidRDefault="00DB765F" w:rsidP="00FF6612">
      <w:pPr>
        <w:numPr>
          <w:ilvl w:val="0"/>
          <w:numId w:val="5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Nadmořská výška Praha: 31</w:t>
      </w:r>
      <w:r w:rsidRPr="00DB765F">
        <w:rPr>
          <w:rFonts w:cs="Arial"/>
          <w:szCs w:val="22"/>
        </w:rPr>
        <w:t xml:space="preserve">1m </w:t>
      </w:r>
      <w:proofErr w:type="gramStart"/>
      <w:r w:rsidRPr="00DB765F">
        <w:rPr>
          <w:rFonts w:cs="Arial"/>
          <w:szCs w:val="22"/>
        </w:rPr>
        <w:t>n.m.</w:t>
      </w:r>
      <w:proofErr w:type="gramEnd"/>
    </w:p>
    <w:p w:rsidR="00DB765F" w:rsidRPr="000B5DFE" w:rsidRDefault="00DB765F" w:rsidP="00A607DC">
      <w:pPr>
        <w:ind w:left="709" w:hanging="142"/>
      </w:pPr>
    </w:p>
    <w:p w:rsidR="008B0832" w:rsidRDefault="008B0832" w:rsidP="008B0832">
      <w:pPr>
        <w:pStyle w:val="Nadpis1"/>
      </w:pPr>
      <w:bookmarkStart w:id="16" w:name="_Toc23920518"/>
      <w:r>
        <w:t>Popis technického ŘEŠENÍ</w:t>
      </w:r>
      <w:bookmarkEnd w:id="15"/>
      <w:bookmarkEnd w:id="16"/>
    </w:p>
    <w:p w:rsidR="0040251D" w:rsidRDefault="0040251D" w:rsidP="0040251D">
      <w:pPr>
        <w:pStyle w:val="Nadpis2"/>
      </w:pPr>
      <w:bookmarkStart w:id="17" w:name="_Hlk3892464"/>
      <w:bookmarkStart w:id="18" w:name="_Toc23920519"/>
      <w:r>
        <w:t>Energetická náročnost</w:t>
      </w:r>
      <w:bookmarkEnd w:id="18"/>
    </w:p>
    <w:p w:rsidR="0040251D" w:rsidRPr="0040251D" w:rsidRDefault="0040251D" w:rsidP="0040251D">
      <w:pPr>
        <w:rPr>
          <w:rFonts w:cs="Tahoma"/>
        </w:rPr>
      </w:pPr>
      <w:r w:rsidRPr="0040251D">
        <w:rPr>
          <w:rFonts w:cs="Tahoma"/>
        </w:rPr>
        <w:t xml:space="preserve">Tepelné ztráty objektu byly počítány dle ČSN EN 12831 „Tepelné soustavy v budovách – Výpočet tepelného výkonu“ pro výpočtovou oblastní teplotu </w:t>
      </w:r>
      <w:proofErr w:type="spellStart"/>
      <w:r w:rsidRPr="0040251D">
        <w:rPr>
          <w:rFonts w:cs="Tahoma"/>
        </w:rPr>
        <w:t>te</w:t>
      </w:r>
      <w:proofErr w:type="spellEnd"/>
      <w:r w:rsidRPr="0040251D">
        <w:rPr>
          <w:rFonts w:cs="Tahoma"/>
        </w:rPr>
        <w:t>= -15°C., kdy v jednotlivých místnostech se dosáhne teplot vyznačených ve výkresech.</w:t>
      </w:r>
    </w:p>
    <w:p w:rsidR="0040251D" w:rsidRPr="006C0310" w:rsidRDefault="0040251D" w:rsidP="006C0310">
      <w:pPr>
        <w:rPr>
          <w:rFonts w:cs="Tahoma"/>
        </w:rPr>
      </w:pPr>
      <w:r w:rsidRPr="0040251D">
        <w:rPr>
          <w:rFonts w:cs="Tahoma"/>
        </w:rPr>
        <w:t>Stavební konstrukce objektu z hlediska tepelně-technických vlastností vyhovuje ČSN 730540 v platném znění.</w:t>
      </w:r>
      <w:r>
        <w:rPr>
          <w:rFonts w:cs="Tahoma"/>
        </w:rPr>
        <w:t xml:space="preserve"> </w:t>
      </w:r>
      <w:r w:rsidRPr="00AF24D1">
        <w:rPr>
          <w:rFonts w:cs="Tahoma"/>
        </w:rPr>
        <w:t>Při výpočt</w:t>
      </w:r>
      <w:r>
        <w:rPr>
          <w:rFonts w:cs="Tahoma"/>
        </w:rPr>
        <w:t>u</w:t>
      </w:r>
      <w:r w:rsidRPr="00AF24D1">
        <w:rPr>
          <w:rFonts w:cs="Tahoma"/>
        </w:rPr>
        <w:t xml:space="preserve"> tepelných ztrát se uvažuje s nuceným větráním místností podle části PD VZT. </w:t>
      </w:r>
    </w:p>
    <w:p w:rsidR="0040251D" w:rsidRDefault="0040251D" w:rsidP="0040251D">
      <w:pPr>
        <w:rPr>
          <w:rFonts w:cs="Arial"/>
          <w:kern w:val="28"/>
          <w:szCs w:val="22"/>
        </w:rPr>
      </w:pPr>
    </w:p>
    <w:p w:rsidR="0040251D" w:rsidRPr="006C0310" w:rsidRDefault="0040251D" w:rsidP="0040251D">
      <w:pPr>
        <w:rPr>
          <w:rFonts w:cs="Arial"/>
          <w:b/>
          <w:kern w:val="28"/>
          <w:szCs w:val="22"/>
        </w:rPr>
      </w:pPr>
      <w:r w:rsidRPr="006C0310">
        <w:rPr>
          <w:rFonts w:cs="Arial"/>
          <w:b/>
          <w:kern w:val="28"/>
          <w:szCs w:val="22"/>
        </w:rPr>
        <w:t>Potřeba tepla hodinová</w:t>
      </w:r>
      <w:r w:rsidR="006C0310">
        <w:rPr>
          <w:rFonts w:cs="Arial"/>
          <w:b/>
          <w:kern w:val="28"/>
          <w:szCs w:val="22"/>
        </w:rPr>
        <w:t xml:space="preserve"> UT+VZT</w:t>
      </w:r>
      <w:r w:rsidRPr="006C0310">
        <w:rPr>
          <w:rFonts w:cs="Arial"/>
          <w:b/>
          <w:kern w:val="28"/>
          <w:szCs w:val="22"/>
        </w:rPr>
        <w:t>:</w:t>
      </w:r>
    </w:p>
    <w:p w:rsidR="006C0310" w:rsidRPr="00AF24D1" w:rsidRDefault="006C0310" w:rsidP="0040251D">
      <w:pPr>
        <w:rPr>
          <w:rFonts w:cs="Arial"/>
          <w:kern w:val="28"/>
          <w:szCs w:val="22"/>
        </w:rPr>
      </w:pPr>
    </w:p>
    <w:p w:rsidR="0040251D" w:rsidRPr="00D00442" w:rsidRDefault="00BA43EC" w:rsidP="0040251D">
      <w:pPr>
        <w:tabs>
          <w:tab w:val="left" w:pos="5670"/>
        </w:tabs>
        <w:overflowPunct w:val="0"/>
        <w:autoSpaceDE w:val="0"/>
        <w:autoSpaceDN w:val="0"/>
        <w:adjustRightInd w:val="0"/>
        <w:spacing w:after="60" w:line="240" w:lineRule="atLeast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OT</w:t>
      </w:r>
      <w:r w:rsidRPr="00BA43EC">
        <w:rPr>
          <w:rFonts w:cs="Arial"/>
          <w:kern w:val="28"/>
          <w:szCs w:val="22"/>
        </w:rPr>
        <w:t xml:space="preserve"> </w:t>
      </w:r>
      <w:r>
        <w:rPr>
          <w:rFonts w:cs="Arial"/>
          <w:kern w:val="28"/>
          <w:szCs w:val="22"/>
        </w:rPr>
        <w:tab/>
      </w:r>
      <w:r w:rsidRPr="0085431B">
        <w:rPr>
          <w:rFonts w:cs="Arial"/>
          <w:kern w:val="28"/>
          <w:szCs w:val="22"/>
        </w:rPr>
        <w:t>Q</w:t>
      </w:r>
      <w:r>
        <w:rPr>
          <w:rFonts w:cs="Arial"/>
          <w:kern w:val="28"/>
          <w:szCs w:val="22"/>
          <w:vertAlign w:val="subscript"/>
        </w:rPr>
        <w:t>UT</w:t>
      </w:r>
      <w:r w:rsidRPr="0085431B">
        <w:rPr>
          <w:rFonts w:cs="Arial"/>
          <w:kern w:val="28"/>
          <w:szCs w:val="22"/>
        </w:rPr>
        <w:t xml:space="preserve"> = </w:t>
      </w:r>
      <w:r>
        <w:rPr>
          <w:rFonts w:cs="Arial"/>
          <w:kern w:val="28"/>
          <w:szCs w:val="22"/>
        </w:rPr>
        <w:t>61,6</w:t>
      </w:r>
      <w:r w:rsidRPr="0085431B">
        <w:rPr>
          <w:rFonts w:cs="Arial"/>
          <w:kern w:val="28"/>
          <w:szCs w:val="22"/>
        </w:rPr>
        <w:t xml:space="preserve"> kW</w:t>
      </w:r>
    </w:p>
    <w:p w:rsidR="0040251D" w:rsidRPr="00671992" w:rsidRDefault="00BA43EC" w:rsidP="0040251D">
      <w:pPr>
        <w:tabs>
          <w:tab w:val="left" w:pos="5670"/>
        </w:tabs>
        <w:overflowPunct w:val="0"/>
        <w:autoSpaceDE w:val="0"/>
        <w:autoSpaceDN w:val="0"/>
        <w:adjustRightInd w:val="0"/>
        <w:spacing w:after="60" w:line="240" w:lineRule="atLeast"/>
        <w:rPr>
          <w:rFonts w:cs="Arial"/>
          <w:kern w:val="28"/>
          <w:szCs w:val="22"/>
          <w:u w:val="single"/>
        </w:rPr>
      </w:pPr>
      <w:r w:rsidRPr="00671992">
        <w:rPr>
          <w:rFonts w:cs="Arial"/>
          <w:kern w:val="28"/>
          <w:szCs w:val="22"/>
          <w:u w:val="single"/>
        </w:rPr>
        <w:t>VZT jednot</w:t>
      </w:r>
      <w:r w:rsidR="0040251D" w:rsidRPr="00671992">
        <w:rPr>
          <w:rFonts w:cs="Arial"/>
          <w:kern w:val="28"/>
          <w:szCs w:val="22"/>
          <w:u w:val="single"/>
        </w:rPr>
        <w:t>k</w:t>
      </w:r>
      <w:r w:rsidRPr="00671992">
        <w:rPr>
          <w:rFonts w:cs="Arial"/>
          <w:kern w:val="28"/>
          <w:szCs w:val="22"/>
          <w:u w:val="single"/>
        </w:rPr>
        <w:t>y</w:t>
      </w:r>
      <w:r w:rsidR="0040251D" w:rsidRPr="00671992">
        <w:rPr>
          <w:rFonts w:cs="Arial"/>
          <w:kern w:val="28"/>
          <w:szCs w:val="22"/>
          <w:u w:val="single"/>
        </w:rPr>
        <w:t xml:space="preserve"> s teplovodním ohřevem</w:t>
      </w:r>
      <w:r w:rsidR="0040251D" w:rsidRPr="00671992">
        <w:rPr>
          <w:rFonts w:cs="Arial"/>
          <w:kern w:val="28"/>
          <w:szCs w:val="22"/>
          <w:u w:val="single"/>
        </w:rPr>
        <w:tab/>
        <w:t>Q</w:t>
      </w:r>
      <w:r w:rsidR="0040251D" w:rsidRPr="00671992">
        <w:rPr>
          <w:rFonts w:cs="Arial"/>
          <w:kern w:val="28"/>
          <w:szCs w:val="22"/>
          <w:u w:val="single"/>
          <w:vertAlign w:val="subscript"/>
        </w:rPr>
        <w:t>VZT</w:t>
      </w:r>
      <w:r w:rsidR="0040251D" w:rsidRPr="00671992">
        <w:rPr>
          <w:rFonts w:cs="Arial"/>
          <w:kern w:val="28"/>
          <w:szCs w:val="22"/>
          <w:u w:val="single"/>
        </w:rPr>
        <w:t xml:space="preserve"> = </w:t>
      </w:r>
      <w:r w:rsidR="004A67B7">
        <w:rPr>
          <w:rFonts w:cs="Arial"/>
          <w:kern w:val="28"/>
          <w:szCs w:val="22"/>
          <w:u w:val="single"/>
        </w:rPr>
        <w:t>72,3</w:t>
      </w:r>
      <w:r w:rsidR="0040251D" w:rsidRPr="00671992">
        <w:rPr>
          <w:rFonts w:cs="Arial"/>
          <w:kern w:val="28"/>
          <w:szCs w:val="22"/>
          <w:u w:val="single"/>
        </w:rPr>
        <w:t xml:space="preserve"> kW</w:t>
      </w:r>
    </w:p>
    <w:p w:rsidR="0040251D" w:rsidRDefault="0040251D" w:rsidP="0040251D">
      <w:pPr>
        <w:tabs>
          <w:tab w:val="left" w:pos="5670"/>
        </w:tabs>
        <w:overflowPunct w:val="0"/>
        <w:autoSpaceDE w:val="0"/>
        <w:autoSpaceDN w:val="0"/>
        <w:adjustRightInd w:val="0"/>
        <w:spacing w:after="60" w:line="240" w:lineRule="atLeast"/>
        <w:rPr>
          <w:rFonts w:cs="Arial"/>
          <w:kern w:val="28"/>
          <w:szCs w:val="22"/>
        </w:rPr>
      </w:pPr>
      <w:r w:rsidRPr="00D00442">
        <w:rPr>
          <w:rFonts w:cs="Arial"/>
          <w:kern w:val="28"/>
          <w:szCs w:val="22"/>
        </w:rPr>
        <w:t>Celkem:</w:t>
      </w:r>
      <w:r w:rsidRPr="00D00442">
        <w:rPr>
          <w:rFonts w:cs="Arial"/>
          <w:kern w:val="28"/>
          <w:szCs w:val="22"/>
        </w:rPr>
        <w:tab/>
      </w:r>
      <w:r>
        <w:rPr>
          <w:rFonts w:cs="Arial"/>
          <w:kern w:val="28"/>
          <w:szCs w:val="22"/>
        </w:rPr>
        <w:t xml:space="preserve">Q =    </w:t>
      </w:r>
      <w:r w:rsidR="004A67B7">
        <w:rPr>
          <w:rFonts w:cs="Arial"/>
          <w:kern w:val="28"/>
          <w:szCs w:val="22"/>
        </w:rPr>
        <w:t>133</w:t>
      </w:r>
      <w:r>
        <w:rPr>
          <w:rFonts w:cs="Arial"/>
          <w:kern w:val="28"/>
          <w:szCs w:val="22"/>
        </w:rPr>
        <w:t>,</w:t>
      </w:r>
      <w:r w:rsidR="004A67B7">
        <w:rPr>
          <w:rFonts w:cs="Arial"/>
          <w:kern w:val="28"/>
          <w:szCs w:val="22"/>
        </w:rPr>
        <w:t>9</w:t>
      </w:r>
      <w:r w:rsidRPr="00AF24D1">
        <w:rPr>
          <w:rFonts w:cs="Arial"/>
          <w:kern w:val="28"/>
          <w:szCs w:val="22"/>
        </w:rPr>
        <w:t xml:space="preserve"> </w:t>
      </w:r>
      <w:r w:rsidR="00BE7A6F">
        <w:rPr>
          <w:rFonts w:cs="Arial"/>
          <w:kern w:val="28"/>
          <w:szCs w:val="22"/>
        </w:rPr>
        <w:t>kW</w:t>
      </w:r>
    </w:p>
    <w:p w:rsidR="00AD6095" w:rsidRDefault="00AD6095" w:rsidP="0040251D">
      <w:pPr>
        <w:tabs>
          <w:tab w:val="left" w:pos="5670"/>
        </w:tabs>
        <w:overflowPunct w:val="0"/>
        <w:autoSpaceDE w:val="0"/>
        <w:autoSpaceDN w:val="0"/>
        <w:adjustRightInd w:val="0"/>
        <w:spacing w:after="60" w:line="240" w:lineRule="atLeast"/>
        <w:rPr>
          <w:rFonts w:cs="Arial"/>
          <w:kern w:val="28"/>
          <w:szCs w:val="22"/>
        </w:rPr>
      </w:pPr>
    </w:p>
    <w:p w:rsidR="00AD6095" w:rsidRPr="00C2746B" w:rsidRDefault="00AD6095" w:rsidP="00AD6095">
      <w:pPr>
        <w:pStyle w:val="Normlnweb"/>
        <w:spacing w:before="0" w:beforeAutospacing="0" w:after="0" w:afterAutospacing="0" w:line="276" w:lineRule="auto"/>
        <w:ind w:firstLine="397"/>
        <w:rPr>
          <w:rFonts w:ascii="Arial" w:hAnsi="Arial" w:cs="Arial"/>
          <w:sz w:val="22"/>
          <w:szCs w:val="22"/>
        </w:rPr>
      </w:pPr>
      <w:r w:rsidRPr="00C2746B">
        <w:rPr>
          <w:rFonts w:ascii="Arial" w:hAnsi="Arial" w:cs="Arial"/>
          <w:sz w:val="22"/>
          <w:szCs w:val="22"/>
        </w:rPr>
        <w:t>Roční spotřeba energie na vytápění:</w:t>
      </w:r>
      <w:r w:rsidRPr="00C2746B">
        <w:rPr>
          <w:rFonts w:ascii="Arial" w:hAnsi="Arial" w:cs="Arial"/>
          <w:sz w:val="22"/>
          <w:szCs w:val="22"/>
        </w:rPr>
        <w:tab/>
      </w:r>
      <w:r w:rsidRPr="00C2746B">
        <w:rPr>
          <w:rFonts w:ascii="Arial" w:hAnsi="Arial" w:cs="Arial"/>
          <w:sz w:val="22"/>
          <w:szCs w:val="22"/>
        </w:rPr>
        <w:tab/>
      </w:r>
      <w:r w:rsidRPr="00C2746B">
        <w:rPr>
          <w:rFonts w:ascii="Arial" w:hAnsi="Arial" w:cs="Arial"/>
          <w:sz w:val="22"/>
          <w:szCs w:val="22"/>
        </w:rPr>
        <w:tab/>
      </w:r>
      <w:r w:rsidR="005972CC">
        <w:rPr>
          <w:rFonts w:ascii="Arial" w:hAnsi="Arial" w:cs="Arial"/>
          <w:sz w:val="22"/>
          <w:szCs w:val="22"/>
        </w:rPr>
        <w:t xml:space="preserve">531,6 </w:t>
      </w:r>
      <w:proofErr w:type="spellStart"/>
      <w:r w:rsidR="005972CC">
        <w:rPr>
          <w:rFonts w:ascii="Arial" w:hAnsi="Arial" w:cs="Arial"/>
          <w:sz w:val="22"/>
          <w:szCs w:val="22"/>
        </w:rPr>
        <w:t>M</w:t>
      </w:r>
      <w:r w:rsidRPr="00C2746B">
        <w:rPr>
          <w:rFonts w:ascii="Arial" w:hAnsi="Arial" w:cs="Arial"/>
          <w:sz w:val="22"/>
          <w:szCs w:val="22"/>
        </w:rPr>
        <w:t>Wh</w:t>
      </w:r>
      <w:proofErr w:type="spellEnd"/>
      <w:r w:rsidRPr="00C2746B">
        <w:rPr>
          <w:rFonts w:ascii="Arial" w:hAnsi="Arial" w:cs="Arial"/>
          <w:sz w:val="22"/>
          <w:szCs w:val="22"/>
        </w:rPr>
        <w:t xml:space="preserve">/rok = </w:t>
      </w:r>
      <w:r w:rsidR="005972CC">
        <w:rPr>
          <w:rFonts w:ascii="Arial" w:hAnsi="Arial" w:cs="Arial"/>
          <w:sz w:val="22"/>
          <w:szCs w:val="22"/>
        </w:rPr>
        <w:t>1913,7</w:t>
      </w:r>
      <w:r w:rsidRPr="00C2746B">
        <w:rPr>
          <w:rFonts w:ascii="Arial" w:hAnsi="Arial" w:cs="Arial"/>
          <w:sz w:val="22"/>
          <w:szCs w:val="22"/>
        </w:rPr>
        <w:t xml:space="preserve"> GJ </w:t>
      </w:r>
    </w:p>
    <w:p w:rsidR="00AD6095" w:rsidRPr="00AD6095" w:rsidRDefault="00AD6095" w:rsidP="00AD6095">
      <w:pPr>
        <w:rPr>
          <w:rFonts w:cs="Arial"/>
          <w:szCs w:val="22"/>
        </w:rPr>
      </w:pPr>
      <w:r w:rsidRPr="00C2746B">
        <w:rPr>
          <w:rFonts w:cs="Arial"/>
          <w:szCs w:val="22"/>
        </w:rPr>
        <w:t>(Výpočet potřeby tepla podle ČSN EN ISO 13790)</w:t>
      </w:r>
    </w:p>
    <w:p w:rsidR="00D94273" w:rsidRDefault="00D94273" w:rsidP="00CB024D">
      <w:pPr>
        <w:spacing w:before="120" w:after="0"/>
        <w:ind w:left="426" w:firstLine="0"/>
        <w:contextualSpacing w:val="0"/>
        <w:rPr>
          <w:rFonts w:cs="Tahoma"/>
        </w:rPr>
      </w:pPr>
    </w:p>
    <w:p w:rsidR="00CB024D" w:rsidRPr="00CB024D" w:rsidRDefault="00CB024D" w:rsidP="00CB024D">
      <w:pPr>
        <w:spacing w:before="120" w:after="0"/>
        <w:ind w:left="426" w:firstLine="0"/>
        <w:contextualSpacing w:val="0"/>
        <w:rPr>
          <w:rFonts w:cs="Tahoma"/>
        </w:rPr>
      </w:pPr>
      <w:r w:rsidRPr="00CB024D">
        <w:rPr>
          <w:rFonts w:cs="Tahoma"/>
        </w:rPr>
        <w:t>Stanovení přípojné hodnoty pro zdroj tepla podle ČSN 06 310:</w:t>
      </w:r>
    </w:p>
    <w:p w:rsidR="00CB024D" w:rsidRPr="00CB024D" w:rsidRDefault="00CB024D" w:rsidP="00CB024D">
      <w:pPr>
        <w:spacing w:before="120" w:after="0"/>
        <w:ind w:firstLine="0"/>
        <w:contextualSpacing w:val="0"/>
        <w:rPr>
          <w:rFonts w:cs="Tahoma"/>
        </w:rPr>
      </w:pPr>
      <w:r w:rsidRPr="00CB024D">
        <w:rPr>
          <w:rFonts w:cs="Tahoma"/>
        </w:rPr>
        <w:t xml:space="preserve">      Q</w:t>
      </w:r>
      <w:r w:rsidRPr="00CB024D">
        <w:rPr>
          <w:rFonts w:cs="Tahoma"/>
          <w:vertAlign w:val="subscript"/>
        </w:rPr>
        <w:t>prip</w:t>
      </w:r>
      <w:r w:rsidRPr="00CB024D">
        <w:rPr>
          <w:rFonts w:cs="Tahoma"/>
        </w:rPr>
        <w:t>1= 0,7x (Q</w:t>
      </w:r>
      <w:r w:rsidRPr="00CB024D">
        <w:rPr>
          <w:rFonts w:cs="Tahoma"/>
          <w:vertAlign w:val="subscript"/>
        </w:rPr>
        <w:t>TOP</w:t>
      </w:r>
      <w:r w:rsidRPr="00CB024D">
        <w:rPr>
          <w:rFonts w:cs="Tahoma"/>
        </w:rPr>
        <w:t xml:space="preserve"> + Q</w:t>
      </w:r>
      <w:r w:rsidRPr="00CB024D">
        <w:rPr>
          <w:rFonts w:cs="Tahoma"/>
          <w:vertAlign w:val="subscript"/>
        </w:rPr>
        <w:t>VET</w:t>
      </w:r>
      <w:r w:rsidRPr="00CB024D">
        <w:rPr>
          <w:rFonts w:cs="Tahoma"/>
        </w:rPr>
        <w:t>) + Q</w:t>
      </w:r>
      <w:r w:rsidRPr="00CB024D">
        <w:rPr>
          <w:rFonts w:cs="Tahoma"/>
          <w:vertAlign w:val="subscript"/>
        </w:rPr>
        <w:t>TV</w:t>
      </w:r>
      <w:r w:rsidRPr="00CB024D">
        <w:rPr>
          <w:rFonts w:cs="Tahoma"/>
        </w:rPr>
        <w:t xml:space="preserve"> = 0,7x (</w:t>
      </w:r>
      <w:r>
        <w:rPr>
          <w:rFonts w:cs="Tahoma"/>
        </w:rPr>
        <w:t>61,6</w:t>
      </w:r>
      <w:r w:rsidRPr="00CB024D">
        <w:rPr>
          <w:rFonts w:cs="Tahoma"/>
        </w:rPr>
        <w:t xml:space="preserve"> + </w:t>
      </w:r>
      <w:r w:rsidR="004A67B7">
        <w:rPr>
          <w:rFonts w:cs="Tahoma"/>
        </w:rPr>
        <w:t>72,3</w:t>
      </w:r>
      <w:r w:rsidRPr="00CB024D">
        <w:rPr>
          <w:rFonts w:cs="Tahoma"/>
        </w:rPr>
        <w:t xml:space="preserve">) + 0 = </w:t>
      </w:r>
      <w:r w:rsidR="004A67B7">
        <w:rPr>
          <w:rFonts w:cs="Tahoma"/>
        </w:rPr>
        <w:t>93</w:t>
      </w:r>
      <w:r>
        <w:rPr>
          <w:rFonts w:cs="Tahoma"/>
        </w:rPr>
        <w:t>,</w:t>
      </w:r>
      <w:r w:rsidR="004A67B7">
        <w:rPr>
          <w:rFonts w:cs="Tahoma"/>
        </w:rPr>
        <w:t>7</w:t>
      </w:r>
      <w:r>
        <w:rPr>
          <w:rFonts w:cs="Tahoma"/>
        </w:rPr>
        <w:t>3</w:t>
      </w:r>
      <w:r w:rsidRPr="00CB024D">
        <w:rPr>
          <w:rFonts w:cs="Tahoma"/>
        </w:rPr>
        <w:t xml:space="preserve"> kW</w:t>
      </w:r>
    </w:p>
    <w:p w:rsidR="00CB024D" w:rsidRPr="00CB024D" w:rsidRDefault="00CB024D" w:rsidP="00CB024D">
      <w:pPr>
        <w:spacing w:before="120" w:after="0"/>
        <w:ind w:firstLine="0"/>
        <w:contextualSpacing w:val="0"/>
        <w:rPr>
          <w:rFonts w:cs="Tahoma"/>
        </w:rPr>
      </w:pPr>
      <w:r w:rsidRPr="00CB024D">
        <w:rPr>
          <w:rFonts w:cs="Tahoma"/>
        </w:rPr>
        <w:t xml:space="preserve">      Q</w:t>
      </w:r>
      <w:r w:rsidRPr="00CB024D">
        <w:rPr>
          <w:rFonts w:cs="Tahoma"/>
          <w:vertAlign w:val="subscript"/>
        </w:rPr>
        <w:t>prip2</w:t>
      </w:r>
      <w:r w:rsidRPr="00CB024D">
        <w:rPr>
          <w:rFonts w:cs="Tahoma"/>
        </w:rPr>
        <w:t>= 1x Q</w:t>
      </w:r>
      <w:r w:rsidRPr="00CB024D">
        <w:rPr>
          <w:rFonts w:cs="Tahoma"/>
          <w:vertAlign w:val="subscript"/>
        </w:rPr>
        <w:t>TOP</w:t>
      </w:r>
      <w:r w:rsidRPr="00CB024D">
        <w:rPr>
          <w:rFonts w:cs="Tahoma"/>
        </w:rPr>
        <w:t xml:space="preserve"> + 1x Q</w:t>
      </w:r>
      <w:r w:rsidRPr="00CB024D">
        <w:rPr>
          <w:rFonts w:cs="Tahoma"/>
          <w:vertAlign w:val="subscript"/>
        </w:rPr>
        <w:t>VET</w:t>
      </w:r>
      <w:r w:rsidRPr="00CB024D">
        <w:rPr>
          <w:rFonts w:cs="Tahoma"/>
        </w:rPr>
        <w:t xml:space="preserve"> = </w:t>
      </w:r>
      <w:r w:rsidR="00D94273">
        <w:rPr>
          <w:rFonts w:cs="Tahoma"/>
        </w:rPr>
        <w:t>0</w:t>
      </w:r>
      <w:r w:rsidRPr="00CB024D">
        <w:rPr>
          <w:rFonts w:cs="Tahoma"/>
        </w:rPr>
        <w:t xml:space="preserve"> +</w:t>
      </w:r>
      <w:r>
        <w:rPr>
          <w:rFonts w:cs="Tahoma"/>
        </w:rPr>
        <w:t xml:space="preserve"> </w:t>
      </w:r>
      <w:r w:rsidR="004A67B7">
        <w:rPr>
          <w:rFonts w:cs="Tahoma"/>
        </w:rPr>
        <w:t>72,3</w:t>
      </w:r>
      <w:r w:rsidRPr="00CB024D">
        <w:rPr>
          <w:rFonts w:cs="Tahoma"/>
        </w:rPr>
        <w:t xml:space="preserve"> = </w:t>
      </w:r>
      <w:r w:rsidR="004A67B7">
        <w:rPr>
          <w:rFonts w:cs="Tahoma"/>
        </w:rPr>
        <w:t>72,3</w:t>
      </w:r>
      <w:r w:rsidRPr="00CB024D">
        <w:rPr>
          <w:rFonts w:cs="Tahoma"/>
        </w:rPr>
        <w:t xml:space="preserve"> kW</w:t>
      </w:r>
    </w:p>
    <w:p w:rsidR="00CB024D" w:rsidRPr="00CB024D" w:rsidRDefault="00CB024D" w:rsidP="00CB024D">
      <w:pPr>
        <w:spacing w:before="120" w:after="0"/>
        <w:ind w:left="426" w:firstLine="0"/>
        <w:contextualSpacing w:val="0"/>
        <w:rPr>
          <w:rFonts w:cs="Tahoma"/>
        </w:rPr>
      </w:pPr>
      <w:r w:rsidRPr="00CB024D">
        <w:rPr>
          <w:rFonts w:cs="Tahoma"/>
        </w:rPr>
        <w:lastRenderedPageBreak/>
        <w:t xml:space="preserve">Jako hlavní zdroj tepla je navržena </w:t>
      </w:r>
      <w:r>
        <w:rPr>
          <w:rFonts w:cs="Tahoma"/>
        </w:rPr>
        <w:t xml:space="preserve">kompaktní </w:t>
      </w:r>
      <w:r w:rsidRPr="00CB024D">
        <w:rPr>
          <w:rFonts w:cs="Tahoma"/>
        </w:rPr>
        <w:t xml:space="preserve">výměníková stanice </w:t>
      </w:r>
      <w:r>
        <w:rPr>
          <w:rFonts w:cs="Tahoma"/>
        </w:rPr>
        <w:t>o</w:t>
      </w:r>
      <w:r w:rsidRPr="00CB024D">
        <w:rPr>
          <w:rFonts w:cs="Tahoma"/>
        </w:rPr>
        <w:t> výkon</w:t>
      </w:r>
      <w:r w:rsidR="00D94273">
        <w:rPr>
          <w:rFonts w:cs="Tahoma"/>
        </w:rPr>
        <w:t>u UT</w:t>
      </w:r>
      <w:r>
        <w:rPr>
          <w:rFonts w:cs="Tahoma"/>
        </w:rPr>
        <w:t xml:space="preserve"> -</w:t>
      </w:r>
      <w:r w:rsidRPr="00CB024D">
        <w:rPr>
          <w:rFonts w:cs="Tahoma"/>
        </w:rPr>
        <w:t xml:space="preserve"> </w:t>
      </w:r>
      <w:r w:rsidR="00D94273">
        <w:rPr>
          <w:rFonts w:cs="Tahoma"/>
        </w:rPr>
        <w:t>150</w:t>
      </w:r>
      <w:r w:rsidRPr="00CB024D">
        <w:rPr>
          <w:rFonts w:cs="Tahoma"/>
        </w:rPr>
        <w:t>kW.</w:t>
      </w:r>
    </w:p>
    <w:p w:rsidR="00C2746B" w:rsidRPr="00C2746B" w:rsidRDefault="00C2746B" w:rsidP="00C2746B">
      <w:pPr>
        <w:pStyle w:val="Normln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:rsidR="0040251D" w:rsidRDefault="005972CC" w:rsidP="00814B79">
      <w:pPr>
        <w:pStyle w:val="Normlnweb"/>
        <w:spacing w:before="0" w:beforeAutospacing="0" w:after="0" w:afterAutospacing="0" w:line="276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C2746B" w:rsidRPr="00C2746B">
        <w:rPr>
          <w:rFonts w:ascii="Arial" w:hAnsi="Arial" w:cs="Arial"/>
          <w:b/>
          <w:sz w:val="22"/>
          <w:szCs w:val="22"/>
        </w:rPr>
        <w:t>Celková roční spotřeba energie:</w:t>
      </w:r>
      <w:r w:rsidR="00C2746B" w:rsidRPr="00C2746B">
        <w:rPr>
          <w:rFonts w:ascii="Arial" w:hAnsi="Arial" w:cs="Arial"/>
          <w:b/>
          <w:sz w:val="22"/>
          <w:szCs w:val="22"/>
        </w:rPr>
        <w:tab/>
      </w:r>
      <w:r w:rsidR="00C2746B" w:rsidRPr="00C2746B">
        <w:rPr>
          <w:rFonts w:ascii="Arial" w:hAnsi="Arial" w:cs="Arial"/>
          <w:b/>
          <w:sz w:val="22"/>
          <w:szCs w:val="22"/>
        </w:rPr>
        <w:tab/>
      </w:r>
      <w:r w:rsidR="00C2746B" w:rsidRPr="00C2746B">
        <w:rPr>
          <w:rFonts w:ascii="Arial" w:hAnsi="Arial" w:cs="Arial"/>
          <w:b/>
          <w:sz w:val="22"/>
          <w:szCs w:val="22"/>
        </w:rPr>
        <w:tab/>
      </w:r>
      <w:r w:rsidR="00C2746B" w:rsidRPr="00C2746B">
        <w:rPr>
          <w:rFonts w:ascii="Arial" w:hAnsi="Arial" w:cs="Arial"/>
          <w:b/>
          <w:sz w:val="22"/>
          <w:szCs w:val="22"/>
        </w:rPr>
        <w:tab/>
      </w:r>
      <w:r w:rsidR="00D94273">
        <w:rPr>
          <w:rFonts w:ascii="Arial" w:hAnsi="Arial" w:cs="Arial"/>
          <w:b/>
          <w:sz w:val="22"/>
          <w:szCs w:val="22"/>
        </w:rPr>
        <w:t>531,6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M</w:t>
      </w:r>
      <w:r w:rsidR="00C2746B" w:rsidRPr="00C2746B">
        <w:rPr>
          <w:rFonts w:ascii="Arial" w:hAnsi="Arial" w:cs="Arial"/>
          <w:b/>
          <w:sz w:val="22"/>
          <w:szCs w:val="22"/>
        </w:rPr>
        <w:t>Wh</w:t>
      </w:r>
      <w:proofErr w:type="spellEnd"/>
      <w:r w:rsidR="00C2746B" w:rsidRPr="00C2746B">
        <w:rPr>
          <w:rFonts w:ascii="Arial" w:hAnsi="Arial" w:cs="Arial"/>
          <w:b/>
          <w:sz w:val="22"/>
          <w:szCs w:val="22"/>
        </w:rPr>
        <w:t xml:space="preserve">/rok = </w:t>
      </w:r>
      <w:r w:rsidR="00D94273">
        <w:rPr>
          <w:rFonts w:ascii="Arial" w:hAnsi="Arial" w:cs="Arial"/>
          <w:b/>
          <w:sz w:val="22"/>
          <w:szCs w:val="22"/>
        </w:rPr>
        <w:t>1913,7</w:t>
      </w:r>
      <w:r w:rsidR="00C2746B" w:rsidRPr="00C2746B">
        <w:rPr>
          <w:rFonts w:ascii="Arial" w:hAnsi="Arial" w:cs="Arial"/>
          <w:b/>
          <w:sz w:val="22"/>
          <w:szCs w:val="22"/>
        </w:rPr>
        <w:t xml:space="preserve"> G</w:t>
      </w:r>
      <w:r w:rsidR="00C2746B" w:rsidRPr="00C2746B">
        <w:rPr>
          <w:rFonts w:ascii="Arial" w:hAnsi="Arial" w:cs="Arial"/>
          <w:sz w:val="22"/>
          <w:szCs w:val="22"/>
        </w:rPr>
        <w:t>J</w:t>
      </w:r>
      <w:r w:rsidR="00C2746B" w:rsidRPr="00D04C30">
        <w:rPr>
          <w:rFonts w:ascii="Arial" w:hAnsi="Arial" w:cs="Arial"/>
        </w:rPr>
        <w:t xml:space="preserve"> </w:t>
      </w:r>
    </w:p>
    <w:p w:rsidR="00AD6095" w:rsidRPr="00814B79" w:rsidRDefault="00AD6095" w:rsidP="00814B79">
      <w:pPr>
        <w:pStyle w:val="Normlnweb"/>
        <w:spacing w:before="0" w:beforeAutospacing="0" w:after="0" w:afterAutospacing="0" w:line="276" w:lineRule="auto"/>
        <w:rPr>
          <w:rFonts w:ascii="Arial" w:hAnsi="Arial" w:cs="Arial"/>
        </w:rPr>
      </w:pPr>
    </w:p>
    <w:p w:rsidR="00F111DE" w:rsidRDefault="00F111DE" w:rsidP="00814B79">
      <w:pPr>
        <w:pStyle w:val="Nadpis2"/>
      </w:pPr>
      <w:bookmarkStart w:id="19" w:name="_Toc23920520"/>
      <w:bookmarkEnd w:id="17"/>
      <w:r w:rsidRPr="005972CC">
        <w:t>Zdroj tepla</w:t>
      </w:r>
      <w:bookmarkEnd w:id="19"/>
      <w:r w:rsidR="004A67B7">
        <w:t xml:space="preserve"> </w:t>
      </w:r>
    </w:p>
    <w:p w:rsidR="004A67B7" w:rsidRPr="004A67B7" w:rsidRDefault="004A67B7" w:rsidP="004A67B7">
      <w:pPr>
        <w:pStyle w:val="Nadpis3"/>
      </w:pPr>
      <w:bookmarkStart w:id="20" w:name="_Toc23920521"/>
      <w:r>
        <w:t>Primární část</w:t>
      </w:r>
      <w:bookmarkEnd w:id="20"/>
    </w:p>
    <w:p w:rsidR="00814B79" w:rsidRPr="00814B79" w:rsidRDefault="004A67B7" w:rsidP="00814B79">
      <w:pPr>
        <w:kinsoku w:val="0"/>
        <w:overflowPunct w:val="0"/>
        <w:autoSpaceDE w:val="0"/>
        <w:autoSpaceDN w:val="0"/>
        <w:adjustRightInd w:val="0"/>
        <w:spacing w:before="1" w:after="0" w:line="239" w:lineRule="auto"/>
        <w:ind w:left="176" w:right="268"/>
        <w:rPr>
          <w:rFonts w:cs="Arial"/>
          <w:szCs w:val="22"/>
        </w:rPr>
      </w:pPr>
      <w:r>
        <w:rPr>
          <w:rFonts w:cs="Arial"/>
          <w:szCs w:val="22"/>
        </w:rPr>
        <w:t>Samostatná část dokumentace SO PAB 10-03/1</w:t>
      </w:r>
      <w:r w:rsidRPr="004A67B7">
        <w:rPr>
          <w:rFonts w:cs="Arial"/>
          <w:szCs w:val="22"/>
        </w:rPr>
        <w:t xml:space="preserve"> Vytápění</w:t>
      </w:r>
      <w:r w:rsidR="00E241FA">
        <w:rPr>
          <w:rFonts w:cs="Arial"/>
          <w:szCs w:val="22"/>
        </w:rPr>
        <w:t xml:space="preserve"> – výměníková stanice</w:t>
      </w:r>
      <w:r>
        <w:rPr>
          <w:rFonts w:cs="Arial"/>
          <w:szCs w:val="22"/>
        </w:rPr>
        <w:t>.</w:t>
      </w:r>
    </w:p>
    <w:p w:rsidR="00814B79" w:rsidRPr="00814B79" w:rsidRDefault="00814B79" w:rsidP="00814B79">
      <w:pPr>
        <w:kinsoku w:val="0"/>
        <w:overflowPunct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szCs w:val="22"/>
        </w:rPr>
      </w:pPr>
    </w:p>
    <w:p w:rsidR="004A67B7" w:rsidRDefault="004A67B7" w:rsidP="004A67B7">
      <w:pPr>
        <w:pStyle w:val="Nadpis3"/>
      </w:pPr>
      <w:bookmarkStart w:id="21" w:name="_Toc23920522"/>
      <w:r>
        <w:t>Sekundární část</w:t>
      </w:r>
      <w:bookmarkEnd w:id="21"/>
    </w:p>
    <w:p w:rsidR="00814B79" w:rsidRPr="00814B79" w:rsidRDefault="004A67B7" w:rsidP="00A33BE6">
      <w:pPr>
        <w:kinsoku w:val="0"/>
        <w:overflowPunct w:val="0"/>
        <w:autoSpaceDE w:val="0"/>
        <w:autoSpaceDN w:val="0"/>
        <w:adjustRightInd w:val="0"/>
        <w:spacing w:before="34" w:after="0"/>
        <w:ind w:right="207" w:firstLine="0"/>
        <w:rPr>
          <w:rFonts w:cs="Arial"/>
          <w:szCs w:val="22"/>
        </w:rPr>
      </w:pPr>
      <w:r>
        <w:rPr>
          <w:rFonts w:cs="Arial"/>
          <w:spacing w:val="2"/>
          <w:szCs w:val="22"/>
        </w:rPr>
        <w:t xml:space="preserve"> Z primární části je otopná větev vedena k rozdělovači otopné soustavy. </w:t>
      </w:r>
      <w:r w:rsidR="00814B79" w:rsidRPr="00814B79">
        <w:rPr>
          <w:rFonts w:cs="Arial"/>
          <w:spacing w:val="2"/>
          <w:szCs w:val="22"/>
        </w:rPr>
        <w:t>N</w:t>
      </w:r>
      <w:r w:rsidR="00814B79" w:rsidRPr="00814B79">
        <w:rPr>
          <w:rFonts w:cs="Arial"/>
          <w:szCs w:val="22"/>
        </w:rPr>
        <w:t>a</w:t>
      </w:r>
      <w:r w:rsidR="00814B79" w:rsidRPr="00814B79">
        <w:rPr>
          <w:rFonts w:cs="Arial"/>
          <w:spacing w:val="-6"/>
          <w:szCs w:val="22"/>
        </w:rPr>
        <w:t xml:space="preserve"> </w:t>
      </w:r>
      <w:r w:rsidR="00814B79" w:rsidRPr="00814B79">
        <w:rPr>
          <w:rFonts w:cs="Arial"/>
          <w:szCs w:val="22"/>
        </w:rPr>
        <w:t>r</w:t>
      </w:r>
      <w:r w:rsidR="00814B79" w:rsidRPr="00814B79">
        <w:rPr>
          <w:rFonts w:cs="Arial"/>
          <w:spacing w:val="2"/>
          <w:szCs w:val="22"/>
        </w:rPr>
        <w:t>o</w:t>
      </w:r>
      <w:r w:rsidR="00814B79" w:rsidRPr="00814B79">
        <w:rPr>
          <w:rFonts w:cs="Arial"/>
          <w:spacing w:val="-2"/>
          <w:szCs w:val="22"/>
        </w:rPr>
        <w:t>z</w:t>
      </w:r>
      <w:r w:rsidR="00814B79" w:rsidRPr="00814B79">
        <w:rPr>
          <w:rFonts w:cs="Arial"/>
          <w:spacing w:val="-1"/>
          <w:szCs w:val="22"/>
        </w:rPr>
        <w:t>d</w:t>
      </w:r>
      <w:r w:rsidR="00814B79" w:rsidRPr="00814B79">
        <w:rPr>
          <w:rFonts w:cs="Arial"/>
          <w:spacing w:val="2"/>
          <w:szCs w:val="22"/>
        </w:rPr>
        <w:t>ě</w:t>
      </w:r>
      <w:r w:rsidR="00814B79" w:rsidRPr="00814B79">
        <w:rPr>
          <w:rFonts w:cs="Arial"/>
          <w:spacing w:val="-1"/>
          <w:szCs w:val="22"/>
        </w:rPr>
        <w:t>l</w:t>
      </w:r>
      <w:r w:rsidR="00814B79" w:rsidRPr="00814B79">
        <w:rPr>
          <w:rFonts w:cs="Arial"/>
          <w:spacing w:val="2"/>
          <w:szCs w:val="22"/>
        </w:rPr>
        <w:t>o</w:t>
      </w:r>
      <w:r w:rsidR="00814B79" w:rsidRPr="00814B79">
        <w:rPr>
          <w:rFonts w:cs="Arial"/>
          <w:spacing w:val="-2"/>
          <w:szCs w:val="22"/>
        </w:rPr>
        <w:t>v</w:t>
      </w:r>
      <w:r w:rsidR="00814B79" w:rsidRPr="00814B79">
        <w:rPr>
          <w:rFonts w:cs="Arial"/>
          <w:spacing w:val="-1"/>
          <w:szCs w:val="22"/>
        </w:rPr>
        <w:t>a</w:t>
      </w:r>
      <w:r w:rsidR="00814B79" w:rsidRPr="00814B79">
        <w:rPr>
          <w:rFonts w:cs="Arial"/>
          <w:spacing w:val="1"/>
          <w:szCs w:val="22"/>
        </w:rPr>
        <w:t>č</w:t>
      </w:r>
      <w:r w:rsidR="00814B79" w:rsidRPr="00814B79">
        <w:rPr>
          <w:rFonts w:cs="Arial"/>
          <w:szCs w:val="22"/>
        </w:rPr>
        <w:t>i</w:t>
      </w:r>
      <w:r w:rsidR="00814B79" w:rsidRPr="00814B79">
        <w:rPr>
          <w:rFonts w:cs="Arial"/>
          <w:spacing w:val="-5"/>
          <w:szCs w:val="22"/>
        </w:rPr>
        <w:t xml:space="preserve"> </w:t>
      </w:r>
      <w:r w:rsidR="00814B79" w:rsidRPr="00814B79">
        <w:rPr>
          <w:rFonts w:cs="Arial"/>
          <w:spacing w:val="1"/>
          <w:szCs w:val="22"/>
        </w:rPr>
        <w:t>js</w:t>
      </w:r>
      <w:r w:rsidR="00814B79" w:rsidRPr="00814B79">
        <w:rPr>
          <w:rFonts w:cs="Arial"/>
          <w:spacing w:val="-1"/>
          <w:szCs w:val="22"/>
        </w:rPr>
        <w:t>o</w:t>
      </w:r>
      <w:r w:rsidR="00814B79" w:rsidRPr="00814B79">
        <w:rPr>
          <w:rFonts w:cs="Arial"/>
          <w:szCs w:val="22"/>
        </w:rPr>
        <w:t>u</w:t>
      </w:r>
      <w:r w:rsidR="00814B79" w:rsidRPr="00814B79">
        <w:rPr>
          <w:rFonts w:cs="Arial"/>
          <w:spacing w:val="-6"/>
          <w:szCs w:val="22"/>
        </w:rPr>
        <w:t xml:space="preserve"> </w:t>
      </w:r>
      <w:r w:rsidR="00814B79" w:rsidRPr="00814B79">
        <w:rPr>
          <w:rFonts w:cs="Arial"/>
          <w:spacing w:val="-2"/>
          <w:szCs w:val="22"/>
        </w:rPr>
        <w:t>v</w:t>
      </w:r>
      <w:r w:rsidR="00814B79" w:rsidRPr="00814B79">
        <w:rPr>
          <w:rFonts w:cs="Arial"/>
          <w:spacing w:val="-1"/>
          <w:szCs w:val="22"/>
        </w:rPr>
        <w:t>ě</w:t>
      </w:r>
      <w:r w:rsidR="00814B79" w:rsidRPr="00814B79">
        <w:rPr>
          <w:rFonts w:cs="Arial"/>
          <w:spacing w:val="2"/>
          <w:szCs w:val="22"/>
        </w:rPr>
        <w:t>t</w:t>
      </w:r>
      <w:r w:rsidR="00814B79" w:rsidRPr="00814B79">
        <w:rPr>
          <w:rFonts w:cs="Arial"/>
          <w:spacing w:val="-2"/>
          <w:szCs w:val="22"/>
        </w:rPr>
        <w:t>v</w:t>
      </w:r>
      <w:r w:rsidR="00814B79" w:rsidRPr="00814B79">
        <w:rPr>
          <w:rFonts w:cs="Arial"/>
          <w:szCs w:val="22"/>
        </w:rPr>
        <w:t>e</w:t>
      </w:r>
      <w:r w:rsidR="00814B79" w:rsidRPr="00814B79">
        <w:rPr>
          <w:rFonts w:cs="Arial"/>
          <w:spacing w:val="-4"/>
          <w:szCs w:val="22"/>
        </w:rPr>
        <w:t xml:space="preserve"> </w:t>
      </w:r>
      <w:r w:rsidR="00814B79" w:rsidRPr="00814B79">
        <w:rPr>
          <w:rFonts w:cs="Arial"/>
          <w:spacing w:val="-1"/>
          <w:szCs w:val="22"/>
        </w:rPr>
        <w:t>p</w:t>
      </w:r>
      <w:r w:rsidR="00814B79" w:rsidRPr="00814B79">
        <w:rPr>
          <w:rFonts w:cs="Arial"/>
          <w:szCs w:val="22"/>
        </w:rPr>
        <w:t>ro</w:t>
      </w:r>
      <w:r w:rsidR="00814B79" w:rsidRPr="00814B79">
        <w:rPr>
          <w:rFonts w:cs="Arial"/>
          <w:spacing w:val="-6"/>
          <w:szCs w:val="22"/>
        </w:rPr>
        <w:t xml:space="preserve"> </w:t>
      </w:r>
      <w:r w:rsidR="00814B79" w:rsidRPr="00814B79">
        <w:rPr>
          <w:rFonts w:cs="Arial"/>
          <w:spacing w:val="2"/>
          <w:szCs w:val="22"/>
        </w:rPr>
        <w:t>n</w:t>
      </w:r>
      <w:r w:rsidR="00814B79" w:rsidRPr="00814B79">
        <w:rPr>
          <w:rFonts w:cs="Arial"/>
          <w:spacing w:val="-1"/>
          <w:szCs w:val="22"/>
        </w:rPr>
        <w:t>a</w:t>
      </w:r>
      <w:r w:rsidR="00814B79" w:rsidRPr="00814B79">
        <w:rPr>
          <w:rFonts w:cs="Arial"/>
          <w:spacing w:val="2"/>
          <w:szCs w:val="22"/>
        </w:rPr>
        <w:t>p</w:t>
      </w:r>
      <w:r w:rsidR="00814B79" w:rsidRPr="00814B79">
        <w:rPr>
          <w:rFonts w:cs="Arial"/>
          <w:spacing w:val="-1"/>
          <w:szCs w:val="22"/>
        </w:rPr>
        <w:t>o</w:t>
      </w:r>
      <w:r w:rsidR="00814B79" w:rsidRPr="00814B79">
        <w:rPr>
          <w:rFonts w:cs="Arial"/>
          <w:spacing w:val="1"/>
          <w:szCs w:val="22"/>
        </w:rPr>
        <w:t>j</w:t>
      </w:r>
      <w:r w:rsidR="00814B79" w:rsidRPr="00814B79">
        <w:rPr>
          <w:rFonts w:cs="Arial"/>
          <w:spacing w:val="-1"/>
          <w:szCs w:val="22"/>
        </w:rPr>
        <w:t>en</w:t>
      </w:r>
      <w:r w:rsidR="00814B79" w:rsidRPr="00814B79">
        <w:rPr>
          <w:rFonts w:cs="Arial"/>
          <w:szCs w:val="22"/>
        </w:rPr>
        <w:t>í</w:t>
      </w:r>
      <w:r w:rsidR="00814B79" w:rsidRPr="00814B79">
        <w:rPr>
          <w:rFonts w:cs="Arial"/>
          <w:w w:val="99"/>
          <w:szCs w:val="22"/>
        </w:rPr>
        <w:t xml:space="preserve"> </w:t>
      </w:r>
      <w:r w:rsidR="00814B79" w:rsidRPr="00814B79">
        <w:rPr>
          <w:rFonts w:cs="Arial"/>
          <w:spacing w:val="-1"/>
          <w:szCs w:val="22"/>
        </w:rPr>
        <w:t>V</w:t>
      </w:r>
      <w:r w:rsidR="00814B79" w:rsidRPr="00814B79">
        <w:rPr>
          <w:rFonts w:cs="Arial"/>
          <w:szCs w:val="22"/>
        </w:rPr>
        <w:t>ZT</w:t>
      </w:r>
      <w:r w:rsidR="00814B79" w:rsidRPr="00814B79">
        <w:rPr>
          <w:rFonts w:cs="Arial"/>
          <w:spacing w:val="-4"/>
          <w:szCs w:val="22"/>
        </w:rPr>
        <w:t xml:space="preserve"> </w:t>
      </w:r>
      <w:r w:rsidR="00B07247" w:rsidRPr="00814B79">
        <w:rPr>
          <w:rFonts w:cs="Arial"/>
          <w:spacing w:val="-2"/>
          <w:szCs w:val="22"/>
        </w:rPr>
        <w:t>z</w:t>
      </w:r>
      <w:r w:rsidR="00B07247" w:rsidRPr="00814B79">
        <w:rPr>
          <w:rFonts w:cs="Arial"/>
          <w:spacing w:val="-1"/>
          <w:szCs w:val="22"/>
        </w:rPr>
        <w:t>a</w:t>
      </w:r>
      <w:r w:rsidR="00B07247" w:rsidRPr="00814B79">
        <w:rPr>
          <w:rFonts w:cs="Arial"/>
          <w:szCs w:val="22"/>
        </w:rPr>
        <w:t>ř</w:t>
      </w:r>
      <w:r w:rsidR="00B07247" w:rsidRPr="00814B79">
        <w:rPr>
          <w:rFonts w:cs="Arial"/>
          <w:spacing w:val="2"/>
          <w:szCs w:val="22"/>
        </w:rPr>
        <w:t>í</w:t>
      </w:r>
      <w:r w:rsidR="00B07247" w:rsidRPr="00814B79">
        <w:rPr>
          <w:rFonts w:cs="Arial"/>
          <w:spacing w:val="-2"/>
          <w:szCs w:val="22"/>
        </w:rPr>
        <w:t>z</w:t>
      </w:r>
      <w:r w:rsidR="00B07247" w:rsidRPr="00814B79">
        <w:rPr>
          <w:rFonts w:cs="Arial"/>
          <w:spacing w:val="-1"/>
          <w:szCs w:val="22"/>
        </w:rPr>
        <w:t>en</w:t>
      </w:r>
      <w:r w:rsidR="00B07247" w:rsidRPr="00814B79">
        <w:rPr>
          <w:rFonts w:cs="Arial"/>
          <w:szCs w:val="22"/>
        </w:rPr>
        <w:t>í</w:t>
      </w:r>
      <w:r w:rsidR="00B07247" w:rsidRPr="00814B79">
        <w:rPr>
          <w:rFonts w:cs="Arial"/>
          <w:spacing w:val="-6"/>
          <w:szCs w:val="22"/>
        </w:rPr>
        <w:t xml:space="preserve"> </w:t>
      </w:r>
      <w:r w:rsidR="00B07247" w:rsidRPr="00814B79">
        <w:rPr>
          <w:rFonts w:cs="Arial"/>
          <w:szCs w:val="22"/>
        </w:rPr>
        <w:t>– topná</w:t>
      </w:r>
      <w:r w:rsidR="00814B79" w:rsidRPr="00814B79">
        <w:rPr>
          <w:rFonts w:cs="Arial"/>
          <w:spacing w:val="-5"/>
          <w:szCs w:val="22"/>
        </w:rPr>
        <w:t xml:space="preserve"> </w:t>
      </w:r>
      <w:r w:rsidR="00814B79" w:rsidRPr="00814B79">
        <w:rPr>
          <w:rFonts w:cs="Arial"/>
          <w:spacing w:val="-2"/>
          <w:szCs w:val="22"/>
        </w:rPr>
        <w:t>v</w:t>
      </w:r>
      <w:r w:rsidR="00814B79" w:rsidRPr="00814B79">
        <w:rPr>
          <w:rFonts w:cs="Arial"/>
          <w:spacing w:val="2"/>
          <w:szCs w:val="22"/>
        </w:rPr>
        <w:t>o</w:t>
      </w:r>
      <w:r w:rsidR="00814B79" w:rsidRPr="00814B79">
        <w:rPr>
          <w:rFonts w:cs="Arial"/>
          <w:spacing w:val="-1"/>
          <w:szCs w:val="22"/>
        </w:rPr>
        <w:t>d</w:t>
      </w:r>
      <w:r w:rsidR="00814B79" w:rsidRPr="00814B79">
        <w:rPr>
          <w:rFonts w:cs="Arial"/>
          <w:szCs w:val="22"/>
        </w:rPr>
        <w:t>a</w:t>
      </w:r>
      <w:r w:rsidR="00814B79" w:rsidRPr="00814B79">
        <w:rPr>
          <w:rFonts w:cs="Arial"/>
          <w:spacing w:val="-6"/>
          <w:szCs w:val="22"/>
        </w:rPr>
        <w:t xml:space="preserve"> </w:t>
      </w:r>
      <w:r w:rsidR="00814B79" w:rsidRPr="00814B79">
        <w:rPr>
          <w:rFonts w:cs="Arial"/>
          <w:spacing w:val="2"/>
          <w:szCs w:val="22"/>
        </w:rPr>
        <w:t>8</w:t>
      </w:r>
      <w:r w:rsidR="00814B79" w:rsidRPr="00814B79">
        <w:rPr>
          <w:rFonts w:cs="Arial"/>
          <w:spacing w:val="-1"/>
          <w:szCs w:val="22"/>
        </w:rPr>
        <w:t>0/</w:t>
      </w:r>
      <w:r w:rsidR="00814B79" w:rsidRPr="00814B79">
        <w:rPr>
          <w:rFonts w:cs="Arial"/>
          <w:spacing w:val="2"/>
          <w:szCs w:val="22"/>
        </w:rPr>
        <w:t>6</w:t>
      </w:r>
      <w:r w:rsidR="00814B79" w:rsidRPr="00814B79">
        <w:rPr>
          <w:rFonts w:cs="Arial"/>
          <w:szCs w:val="22"/>
        </w:rPr>
        <w:t>0</w:t>
      </w:r>
      <w:r w:rsidR="00814B79" w:rsidRPr="00814B79">
        <w:rPr>
          <w:rFonts w:cs="Arial"/>
          <w:spacing w:val="-6"/>
          <w:szCs w:val="22"/>
        </w:rPr>
        <w:t xml:space="preserve"> </w:t>
      </w:r>
      <w:r w:rsidR="00814B79" w:rsidRPr="00814B79">
        <w:rPr>
          <w:rFonts w:cs="Arial"/>
          <w:spacing w:val="-1"/>
          <w:szCs w:val="22"/>
        </w:rPr>
        <w:t>°</w:t>
      </w:r>
      <w:r w:rsidR="00814B79" w:rsidRPr="00814B79">
        <w:rPr>
          <w:rFonts w:cs="Arial"/>
          <w:szCs w:val="22"/>
        </w:rPr>
        <w:t>C</w:t>
      </w:r>
      <w:r w:rsidR="00814B79" w:rsidRPr="00814B79">
        <w:rPr>
          <w:rFonts w:cs="Arial"/>
          <w:spacing w:val="-4"/>
          <w:szCs w:val="22"/>
        </w:rPr>
        <w:t xml:space="preserve"> </w:t>
      </w:r>
      <w:r w:rsidR="00814B79" w:rsidRPr="00814B79">
        <w:rPr>
          <w:rFonts w:cs="Arial"/>
          <w:szCs w:val="22"/>
        </w:rPr>
        <w:t>a</w:t>
      </w:r>
      <w:r w:rsidR="00814B79" w:rsidRPr="00814B79">
        <w:rPr>
          <w:rFonts w:cs="Arial"/>
          <w:spacing w:val="-3"/>
          <w:szCs w:val="22"/>
        </w:rPr>
        <w:t xml:space="preserve"> </w:t>
      </w:r>
      <w:r w:rsidR="00814B79" w:rsidRPr="00814B79">
        <w:rPr>
          <w:rFonts w:cs="Arial"/>
          <w:spacing w:val="-2"/>
          <w:szCs w:val="22"/>
        </w:rPr>
        <w:t>v</w:t>
      </w:r>
      <w:r w:rsidR="00814B79" w:rsidRPr="00814B79">
        <w:rPr>
          <w:rFonts w:cs="Arial"/>
          <w:spacing w:val="-1"/>
          <w:szCs w:val="22"/>
        </w:rPr>
        <w:t>ě</w:t>
      </w:r>
      <w:r w:rsidR="00814B79" w:rsidRPr="00814B79">
        <w:rPr>
          <w:rFonts w:cs="Arial"/>
          <w:spacing w:val="2"/>
          <w:szCs w:val="22"/>
        </w:rPr>
        <w:t>t</w:t>
      </w:r>
      <w:r w:rsidR="00814B79" w:rsidRPr="00814B79">
        <w:rPr>
          <w:rFonts w:cs="Arial"/>
          <w:szCs w:val="22"/>
        </w:rPr>
        <w:t>v</w:t>
      </w:r>
      <w:r w:rsidR="00814B79">
        <w:rPr>
          <w:rFonts w:cs="Arial"/>
          <w:szCs w:val="22"/>
        </w:rPr>
        <w:t>e</w:t>
      </w:r>
      <w:r w:rsidR="00814B79" w:rsidRPr="00814B79">
        <w:rPr>
          <w:rFonts w:cs="Arial"/>
          <w:spacing w:val="-6"/>
          <w:szCs w:val="22"/>
        </w:rPr>
        <w:t xml:space="preserve"> </w:t>
      </w:r>
      <w:proofErr w:type="spellStart"/>
      <w:r w:rsidR="00814B79" w:rsidRPr="00814B79">
        <w:rPr>
          <w:rFonts w:cs="Arial"/>
          <w:spacing w:val="-1"/>
          <w:szCs w:val="22"/>
        </w:rPr>
        <w:t>e</w:t>
      </w:r>
      <w:r w:rsidR="00814B79" w:rsidRPr="00814B79">
        <w:rPr>
          <w:rFonts w:cs="Arial"/>
          <w:spacing w:val="3"/>
          <w:szCs w:val="22"/>
        </w:rPr>
        <w:t>k</w:t>
      </w:r>
      <w:r w:rsidR="00814B79" w:rsidRPr="00814B79">
        <w:rPr>
          <w:rFonts w:cs="Arial"/>
          <w:spacing w:val="-2"/>
          <w:szCs w:val="22"/>
        </w:rPr>
        <w:t>v</w:t>
      </w:r>
      <w:r w:rsidR="00814B79" w:rsidRPr="00814B79">
        <w:rPr>
          <w:rFonts w:cs="Arial"/>
          <w:spacing w:val="-1"/>
          <w:szCs w:val="22"/>
        </w:rPr>
        <w:t>ite</w:t>
      </w:r>
      <w:r w:rsidR="00814B79" w:rsidRPr="00814B79">
        <w:rPr>
          <w:rFonts w:cs="Arial"/>
          <w:szCs w:val="22"/>
        </w:rPr>
        <w:t>r</w:t>
      </w:r>
      <w:r w:rsidR="00814B79" w:rsidRPr="00814B79">
        <w:rPr>
          <w:rFonts w:cs="Arial"/>
          <w:spacing w:val="4"/>
          <w:szCs w:val="22"/>
        </w:rPr>
        <w:t>m</w:t>
      </w:r>
      <w:r w:rsidR="00814B79" w:rsidRPr="00814B79">
        <w:rPr>
          <w:rFonts w:cs="Arial"/>
          <w:spacing w:val="-1"/>
          <w:szCs w:val="22"/>
        </w:rPr>
        <w:t>n</w:t>
      </w:r>
      <w:r w:rsidR="00814B79">
        <w:rPr>
          <w:rFonts w:cs="Arial"/>
          <w:szCs w:val="22"/>
        </w:rPr>
        <w:t>ě</w:t>
      </w:r>
      <w:proofErr w:type="spellEnd"/>
      <w:r w:rsidR="00814B79" w:rsidRPr="00814B79">
        <w:rPr>
          <w:rFonts w:cs="Arial"/>
          <w:spacing w:val="-6"/>
          <w:szCs w:val="22"/>
        </w:rPr>
        <w:t xml:space="preserve"> </w:t>
      </w:r>
      <w:r w:rsidR="00814B79" w:rsidRPr="00814B79">
        <w:rPr>
          <w:rFonts w:cs="Arial"/>
          <w:szCs w:val="22"/>
        </w:rPr>
        <w:t>r</w:t>
      </w:r>
      <w:r w:rsidR="00814B79" w:rsidRPr="00814B79">
        <w:rPr>
          <w:rFonts w:cs="Arial"/>
          <w:spacing w:val="-1"/>
          <w:szCs w:val="22"/>
        </w:rPr>
        <w:t>egu</w:t>
      </w:r>
      <w:r w:rsidR="00814B79" w:rsidRPr="00814B79">
        <w:rPr>
          <w:rFonts w:cs="Arial"/>
          <w:spacing w:val="1"/>
          <w:szCs w:val="22"/>
        </w:rPr>
        <w:t>l</w:t>
      </w:r>
      <w:r w:rsidR="00814B79" w:rsidRPr="00814B79">
        <w:rPr>
          <w:rFonts w:cs="Arial"/>
          <w:spacing w:val="-1"/>
          <w:szCs w:val="22"/>
        </w:rPr>
        <w:t>o</w:t>
      </w:r>
      <w:r w:rsidR="00814B79" w:rsidRPr="00814B79">
        <w:rPr>
          <w:rFonts w:cs="Arial"/>
          <w:spacing w:val="1"/>
          <w:szCs w:val="22"/>
        </w:rPr>
        <w:t>v</w:t>
      </w:r>
      <w:r w:rsidR="00814B79" w:rsidRPr="00814B79">
        <w:rPr>
          <w:rFonts w:cs="Arial"/>
          <w:spacing w:val="-1"/>
          <w:szCs w:val="22"/>
        </w:rPr>
        <w:t>a</w:t>
      </w:r>
      <w:r w:rsidR="00814B79" w:rsidRPr="00814B79">
        <w:rPr>
          <w:rFonts w:cs="Arial"/>
          <w:spacing w:val="2"/>
          <w:szCs w:val="22"/>
        </w:rPr>
        <w:t>n</w:t>
      </w:r>
      <w:r w:rsidR="00814B79" w:rsidRPr="00814B79">
        <w:rPr>
          <w:rFonts w:cs="Arial"/>
          <w:szCs w:val="22"/>
        </w:rPr>
        <w:t>é</w:t>
      </w:r>
      <w:r w:rsidR="00814B79" w:rsidRPr="00814B79">
        <w:rPr>
          <w:rFonts w:cs="Arial"/>
          <w:spacing w:val="-7"/>
          <w:szCs w:val="22"/>
        </w:rPr>
        <w:t xml:space="preserve"> </w:t>
      </w:r>
      <w:r w:rsidR="00814B79" w:rsidRPr="00814B79">
        <w:rPr>
          <w:rFonts w:cs="Arial"/>
          <w:spacing w:val="-1"/>
          <w:szCs w:val="22"/>
        </w:rPr>
        <w:t>p</w:t>
      </w:r>
      <w:r w:rsidR="00814B79" w:rsidRPr="00814B79">
        <w:rPr>
          <w:rFonts w:cs="Arial"/>
          <w:szCs w:val="22"/>
        </w:rPr>
        <w:t>ro</w:t>
      </w:r>
      <w:r w:rsidR="00814B79" w:rsidRPr="00814B79">
        <w:rPr>
          <w:rFonts w:cs="Arial"/>
          <w:spacing w:val="-4"/>
          <w:szCs w:val="22"/>
        </w:rPr>
        <w:t xml:space="preserve"> </w:t>
      </w:r>
      <w:r w:rsidR="00814B79" w:rsidRPr="00814B79">
        <w:rPr>
          <w:rFonts w:cs="Arial"/>
          <w:spacing w:val="1"/>
          <w:szCs w:val="22"/>
        </w:rPr>
        <w:t>v</w:t>
      </w:r>
      <w:r w:rsidR="00814B79">
        <w:rPr>
          <w:rFonts w:cs="Arial"/>
          <w:spacing w:val="-5"/>
          <w:szCs w:val="22"/>
        </w:rPr>
        <w:t>y</w:t>
      </w:r>
      <w:r w:rsidR="00814B79" w:rsidRPr="00814B79">
        <w:rPr>
          <w:rFonts w:cs="Arial"/>
          <w:spacing w:val="2"/>
          <w:szCs w:val="22"/>
        </w:rPr>
        <w:t>t</w:t>
      </w:r>
      <w:r w:rsidR="00814B79" w:rsidRPr="00814B79">
        <w:rPr>
          <w:rFonts w:cs="Arial"/>
          <w:spacing w:val="-1"/>
          <w:szCs w:val="22"/>
        </w:rPr>
        <w:t>á</w:t>
      </w:r>
      <w:r w:rsidR="00814B79" w:rsidRPr="00814B79">
        <w:rPr>
          <w:rFonts w:cs="Arial"/>
          <w:spacing w:val="2"/>
          <w:szCs w:val="22"/>
        </w:rPr>
        <w:t>p</w:t>
      </w:r>
      <w:r w:rsidR="00814B79" w:rsidRPr="00814B79">
        <w:rPr>
          <w:rFonts w:cs="Arial"/>
          <w:spacing w:val="-1"/>
          <w:szCs w:val="22"/>
        </w:rPr>
        <w:t>ěn</w:t>
      </w:r>
      <w:r w:rsidR="00814B79" w:rsidRPr="00814B79">
        <w:rPr>
          <w:rFonts w:cs="Arial"/>
          <w:szCs w:val="22"/>
        </w:rPr>
        <w:t>í</w:t>
      </w:r>
      <w:r w:rsidR="00814B79">
        <w:rPr>
          <w:rFonts w:cs="Arial"/>
          <w:szCs w:val="22"/>
        </w:rPr>
        <w:t xml:space="preserve"> – topná voda 65/55 °C.</w:t>
      </w:r>
    </w:p>
    <w:p w:rsidR="00814B79" w:rsidRPr="00814B79" w:rsidRDefault="00814B79" w:rsidP="00814B79">
      <w:pPr>
        <w:kinsoku w:val="0"/>
        <w:overflowPunct w:val="0"/>
        <w:autoSpaceDE w:val="0"/>
        <w:autoSpaceDN w:val="0"/>
        <w:adjustRightInd w:val="0"/>
        <w:spacing w:after="0"/>
        <w:ind w:left="176" w:right="629"/>
        <w:rPr>
          <w:rFonts w:cs="Arial"/>
          <w:szCs w:val="22"/>
        </w:rPr>
      </w:pP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4"/>
          <w:szCs w:val="22"/>
        </w:rPr>
        <w:t xml:space="preserve"> </w:t>
      </w:r>
      <w:proofErr w:type="spellStart"/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ite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ě</w:t>
      </w:r>
      <w:proofErr w:type="spellEnd"/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jc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egu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atu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ěn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otop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5"/>
          <w:szCs w:val="22"/>
        </w:rPr>
        <w:t>ý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dě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w w:val="99"/>
          <w:szCs w:val="22"/>
        </w:rPr>
        <w:t xml:space="preserve">   </w:t>
      </w:r>
      <w:r>
        <w:rPr>
          <w:rFonts w:cs="Arial"/>
          <w:szCs w:val="22"/>
        </w:rPr>
        <w:t>3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ó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áp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–</w:t>
      </w:r>
      <w:r w:rsidRPr="00814B79">
        <w:rPr>
          <w:rFonts w:cs="Arial"/>
          <w:spacing w:val="-4"/>
          <w:szCs w:val="22"/>
        </w:rPr>
        <w:t xml:space="preserve"> </w:t>
      </w:r>
      <w:r>
        <w:rPr>
          <w:rFonts w:cs="Arial"/>
          <w:spacing w:val="-1"/>
          <w:szCs w:val="22"/>
        </w:rPr>
        <w:t>západní, východní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ob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tu</w:t>
      </w:r>
      <w:r>
        <w:rPr>
          <w:rFonts w:cs="Arial"/>
          <w:spacing w:val="-1"/>
          <w:szCs w:val="22"/>
        </w:rPr>
        <w:t xml:space="preserve"> a jídelna</w:t>
      </w:r>
      <w:r w:rsidRPr="00814B79">
        <w:rPr>
          <w:rFonts w:cs="Arial"/>
          <w:szCs w:val="22"/>
        </w:rPr>
        <w:t>.</w:t>
      </w:r>
    </w:p>
    <w:p w:rsidR="00814B79" w:rsidRPr="00814B79" w:rsidRDefault="00814B79" w:rsidP="00814B79">
      <w:pPr>
        <w:kinsoku w:val="0"/>
        <w:overflowPunct w:val="0"/>
        <w:autoSpaceDE w:val="0"/>
        <w:autoSpaceDN w:val="0"/>
        <w:adjustRightInd w:val="0"/>
        <w:spacing w:before="1" w:after="0" w:line="230" w:lineRule="exact"/>
        <w:ind w:left="176" w:right="194"/>
        <w:rPr>
          <w:rFonts w:cs="Arial"/>
          <w:szCs w:val="22"/>
        </w:rPr>
      </w:pPr>
      <w:r w:rsidRPr="00814B79">
        <w:rPr>
          <w:rFonts w:cs="Arial"/>
          <w:spacing w:val="-1"/>
          <w:szCs w:val="22"/>
        </w:rPr>
        <w:t>Pot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bn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4"/>
          <w:szCs w:val="22"/>
        </w:rPr>
        <w:t>d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é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zv</w:t>
      </w:r>
      <w:r w:rsidRPr="00814B79">
        <w:rPr>
          <w:rFonts w:cs="Arial"/>
          <w:spacing w:val="2"/>
          <w:szCs w:val="22"/>
        </w:rPr>
        <w:t>od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pacing w:val="3"/>
          <w:szCs w:val="22"/>
        </w:rPr>
        <w:t>ZT</w:t>
      </w:r>
      <w:r w:rsidR="004A67B7">
        <w:rPr>
          <w:rFonts w:cs="Arial"/>
          <w:szCs w:val="22"/>
        </w:rPr>
        <w:t xml:space="preserve"> a</w:t>
      </w:r>
      <w:r w:rsidRPr="00814B79">
        <w:rPr>
          <w:rFonts w:cs="Arial"/>
          <w:spacing w:val="-7"/>
          <w:szCs w:val="22"/>
        </w:rPr>
        <w:t xml:space="preserve"> </w:t>
      </w:r>
      <w:r w:rsidR="004A67B7">
        <w:rPr>
          <w:rFonts w:cs="Arial"/>
          <w:spacing w:val="-7"/>
          <w:szCs w:val="22"/>
        </w:rPr>
        <w:t xml:space="preserve">hlavní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toupa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zv</w:t>
      </w:r>
      <w:r w:rsidRPr="00814B79">
        <w:rPr>
          <w:rFonts w:cs="Arial"/>
          <w:spacing w:val="2"/>
          <w:szCs w:val="22"/>
        </w:rPr>
        <w:t>od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na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5"/>
          <w:szCs w:val="22"/>
        </w:rPr>
        <w:t xml:space="preserve"> </w:t>
      </w:r>
      <w:r w:rsidR="004A67B7">
        <w:rPr>
          <w:rFonts w:cs="Arial"/>
          <w:spacing w:val="-5"/>
          <w:szCs w:val="22"/>
        </w:rPr>
        <w:t xml:space="preserve">rozvodů v jednotlivých patrech </w:t>
      </w:r>
      <w:r w:rsidRPr="00814B79">
        <w:rPr>
          <w:rFonts w:cs="Arial"/>
          <w:spacing w:val="1"/>
          <w:szCs w:val="22"/>
        </w:rPr>
        <w:t>js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2"/>
          <w:szCs w:val="22"/>
        </w:rPr>
        <w:t>en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z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el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zCs w:val="22"/>
        </w:rPr>
        <w:t>b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š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5"/>
          <w:szCs w:val="22"/>
        </w:rPr>
        <w:t>ý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it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el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zCs w:val="22"/>
        </w:rPr>
        <w:t>b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lad</w:t>
      </w:r>
      <w:r w:rsidRPr="00814B79">
        <w:rPr>
          <w:rFonts w:cs="Arial"/>
          <w:spacing w:val="6"/>
          <w:szCs w:val="22"/>
        </w:rPr>
        <w:t>k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ání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3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i,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ub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4"/>
          <w:szCs w:val="22"/>
        </w:rPr>
        <w:t>d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3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ou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de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ahá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h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ot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zCs w:val="22"/>
        </w:rPr>
        <w:t>z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pot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z</w:t>
      </w:r>
      <w:r w:rsidR="004A67B7">
        <w:rPr>
          <w:rFonts w:cs="Arial"/>
          <w:spacing w:val="-7"/>
          <w:szCs w:val="22"/>
        </w:rPr>
        <w:t> </w:t>
      </w:r>
      <w:r w:rsidR="004A67B7">
        <w:rPr>
          <w:rFonts w:cs="Arial"/>
          <w:spacing w:val="-1"/>
          <w:szCs w:val="22"/>
        </w:rPr>
        <w:t>měděného potrubí</w:t>
      </w:r>
      <w:r w:rsidRPr="00814B79">
        <w:rPr>
          <w:rFonts w:cs="Arial"/>
          <w:szCs w:val="22"/>
        </w:rPr>
        <w:t>.</w:t>
      </w:r>
    </w:p>
    <w:p w:rsidR="00814B79" w:rsidRPr="00814B79" w:rsidRDefault="00814B79" w:rsidP="00CC54BE">
      <w:pPr>
        <w:kinsoku w:val="0"/>
        <w:overflowPunct w:val="0"/>
        <w:autoSpaceDE w:val="0"/>
        <w:autoSpaceDN w:val="0"/>
        <w:adjustRightInd w:val="0"/>
        <w:spacing w:before="2" w:after="0" w:line="228" w:lineRule="exact"/>
        <w:ind w:left="176" w:right="886"/>
        <w:rPr>
          <w:rFonts w:cs="Arial"/>
          <w:szCs w:val="22"/>
        </w:rPr>
      </w:pPr>
    </w:p>
    <w:p w:rsidR="00814B79" w:rsidRPr="00814B79" w:rsidRDefault="00814B79" w:rsidP="00814B79">
      <w:pPr>
        <w:kinsoku w:val="0"/>
        <w:overflowPunct w:val="0"/>
        <w:autoSpaceDE w:val="0"/>
        <w:autoSpaceDN w:val="0"/>
        <w:adjustRightInd w:val="0"/>
        <w:spacing w:after="0" w:line="224" w:lineRule="exact"/>
        <w:ind w:left="176" w:right="126"/>
        <w:rPr>
          <w:rFonts w:cs="Arial"/>
          <w:szCs w:val="22"/>
        </w:rPr>
      </w:pP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ho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tatno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op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lot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páde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3"/>
          <w:szCs w:val="22"/>
        </w:rPr>
        <w:t>8</w:t>
      </w:r>
      <w:r w:rsidRPr="00814B79">
        <w:rPr>
          <w:rFonts w:cs="Arial"/>
          <w:spacing w:val="-1"/>
          <w:szCs w:val="22"/>
        </w:rPr>
        <w:t>0/</w:t>
      </w:r>
      <w:r w:rsidR="00616A06" w:rsidRPr="00814B79">
        <w:rPr>
          <w:rFonts w:cs="Arial"/>
          <w:spacing w:val="-1"/>
          <w:szCs w:val="22"/>
        </w:rPr>
        <w:t>6</w:t>
      </w:r>
      <w:r w:rsidR="00616A06" w:rsidRPr="00814B79">
        <w:rPr>
          <w:rFonts w:cs="Arial"/>
          <w:spacing w:val="2"/>
          <w:szCs w:val="22"/>
        </w:rPr>
        <w:t>0</w:t>
      </w:r>
      <w:r w:rsidR="00616A06" w:rsidRPr="00814B79">
        <w:rPr>
          <w:rFonts w:cs="Arial"/>
          <w:spacing w:val="-1"/>
          <w:szCs w:val="22"/>
        </w:rPr>
        <w:t xml:space="preserve"> °C</w:t>
      </w:r>
    </w:p>
    <w:p w:rsidR="00814B79" w:rsidRPr="00814B79" w:rsidRDefault="00814B79" w:rsidP="00814B79">
      <w:pPr>
        <w:kinsoku w:val="0"/>
        <w:overflowPunct w:val="0"/>
        <w:autoSpaceDE w:val="0"/>
        <w:autoSpaceDN w:val="0"/>
        <w:adjustRightInd w:val="0"/>
        <w:spacing w:after="0"/>
        <w:ind w:left="176" w:right="286"/>
        <w:rPr>
          <w:rFonts w:cs="Arial"/>
          <w:szCs w:val="22"/>
        </w:rPr>
      </w:pPr>
      <w:r w:rsidRPr="00814B79">
        <w:rPr>
          <w:rFonts w:cs="Arial"/>
          <w:spacing w:val="-1"/>
          <w:szCs w:val="22"/>
        </w:rPr>
        <w:t>K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ednot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5"/>
          <w:szCs w:val="22"/>
        </w:rPr>
        <w:t>ž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5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l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zCs w:val="22"/>
        </w:rPr>
        <w:t>n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g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1"/>
          <w:szCs w:val="22"/>
        </w:rPr>
        <w:t>i</w:t>
      </w:r>
      <w:r w:rsidRPr="00814B79">
        <w:rPr>
          <w:rFonts w:cs="Arial"/>
          <w:spacing w:val="-1"/>
          <w:szCs w:val="22"/>
        </w:rPr>
        <w:t>le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at</w:t>
      </w:r>
      <w:r w:rsidRPr="00814B79">
        <w:rPr>
          <w:rFonts w:cs="Arial"/>
          <w:spacing w:val="-3"/>
          <w:szCs w:val="22"/>
        </w:rPr>
        <w:t>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oběh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zCs w:val="22"/>
        </w:rPr>
        <w:t>D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ý</w:t>
      </w:r>
      <w:r w:rsidRPr="00814B79">
        <w:rPr>
          <w:rFonts w:cs="Arial"/>
          <w:spacing w:val="-12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1"/>
          <w:szCs w:val="22"/>
        </w:rPr>
        <w:t>eg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la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zCs w:val="22"/>
        </w:rPr>
        <w:t>l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do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zCs w:val="22"/>
        </w:rPr>
        <w:t>UT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9"/>
          <w:szCs w:val="22"/>
        </w:rPr>
        <w:t xml:space="preserve"> </w:t>
      </w:r>
      <w:proofErr w:type="spellStart"/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oh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nu</w:t>
      </w:r>
      <w:proofErr w:type="spellEnd"/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lá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ob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é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pad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w w:val="99"/>
          <w:szCs w:val="22"/>
        </w:rPr>
        <w:t xml:space="preserve"> </w:t>
      </w:r>
      <w:proofErr w:type="spellStart"/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oti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zCs w:val="22"/>
        </w:rPr>
        <w:t>á</w:t>
      </w:r>
      <w:proofErr w:type="spellEnd"/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a.</w:t>
      </w:r>
    </w:p>
    <w:p w:rsidR="00814B79" w:rsidRPr="00814B79" w:rsidRDefault="00814B79" w:rsidP="00814B79">
      <w:pPr>
        <w:kinsoku w:val="0"/>
        <w:overflowPunct w:val="0"/>
        <w:autoSpaceDE w:val="0"/>
        <w:autoSpaceDN w:val="0"/>
        <w:adjustRightInd w:val="0"/>
        <w:spacing w:after="0" w:line="228" w:lineRule="exact"/>
        <w:ind w:left="176"/>
        <w:rPr>
          <w:rFonts w:cs="Arial"/>
          <w:szCs w:val="22"/>
        </w:rPr>
      </w:pP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dě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č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un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á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zCs w:val="22"/>
        </w:rPr>
        <w:t>ě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7"/>
          <w:szCs w:val="22"/>
        </w:rPr>
        <w:t xml:space="preserve"> </w:t>
      </w:r>
      <w:r w:rsidR="00CC54BE">
        <w:rPr>
          <w:rFonts w:cs="Arial"/>
          <w:spacing w:val="1"/>
          <w:szCs w:val="22"/>
        </w:rPr>
        <w:t>mít</w:t>
      </w:r>
      <w:r w:rsidRPr="00814B79">
        <w:rPr>
          <w:rFonts w:cs="Arial"/>
          <w:spacing w:val="-5"/>
          <w:szCs w:val="22"/>
        </w:rPr>
        <w:t xml:space="preserve"> </w:t>
      </w:r>
      <w:r w:rsidR="004A67B7">
        <w:rPr>
          <w:rFonts w:cs="Arial"/>
          <w:szCs w:val="22"/>
        </w:rPr>
        <w:t>8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="00CC54BE">
        <w:rPr>
          <w:rFonts w:cs="Arial"/>
          <w:spacing w:val="-2"/>
          <w:szCs w:val="22"/>
        </w:rPr>
        <w:t>ví</w:t>
      </w:r>
      <w:r w:rsidRPr="00814B79">
        <w:rPr>
          <w:rFonts w:cs="Arial"/>
          <w:szCs w:val="22"/>
        </w:rPr>
        <w:t>:</w:t>
      </w:r>
    </w:p>
    <w:p w:rsidR="00814B79" w:rsidRPr="00814B79" w:rsidRDefault="00814B79" w:rsidP="00FF6612">
      <w:pPr>
        <w:numPr>
          <w:ilvl w:val="0"/>
          <w:numId w:val="9"/>
        </w:numPr>
        <w:tabs>
          <w:tab w:val="left" w:pos="896"/>
        </w:tabs>
        <w:kinsoku w:val="0"/>
        <w:overflowPunct w:val="0"/>
        <w:autoSpaceDE w:val="0"/>
        <w:autoSpaceDN w:val="0"/>
        <w:adjustRightInd w:val="0"/>
        <w:spacing w:after="0"/>
        <w:ind w:left="360" w:right="171"/>
        <w:contextualSpacing w:val="0"/>
        <w:rPr>
          <w:rFonts w:cs="Arial"/>
          <w:color w:val="000000"/>
          <w:szCs w:val="22"/>
        </w:rPr>
      </w:pP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="005972CC">
        <w:rPr>
          <w:rFonts w:cs="Arial"/>
          <w:spacing w:val="-1"/>
          <w:szCs w:val="22"/>
        </w:rPr>
        <w:t>ve</w:t>
      </w:r>
      <w:r w:rsidRPr="00814B79">
        <w:rPr>
          <w:rFonts w:cs="Arial"/>
          <w:spacing w:val="1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 w:rsidR="004A67B7">
        <w:rPr>
          <w:rFonts w:cs="Arial"/>
          <w:szCs w:val="22"/>
        </w:rPr>
        <w:t xml:space="preserve"> (5</w:t>
      </w:r>
      <w:r w:rsidR="005972CC">
        <w:rPr>
          <w:rFonts w:cs="Arial"/>
          <w:szCs w:val="22"/>
        </w:rPr>
        <w:t xml:space="preserve"> větví)</w:t>
      </w:r>
      <w:r w:rsidRPr="00814B79">
        <w:rPr>
          <w:rFonts w:cs="Arial"/>
          <w:spacing w:val="13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2"/>
          <w:szCs w:val="22"/>
        </w:rPr>
        <w:t>í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9"/>
          <w:szCs w:val="22"/>
        </w:rPr>
        <w:t xml:space="preserve"> </w:t>
      </w:r>
      <w:r w:rsidR="00616A06" w:rsidRPr="00814B79">
        <w:rPr>
          <w:rFonts w:cs="Arial"/>
          <w:szCs w:val="22"/>
        </w:rPr>
        <w:t>Q</w:t>
      </w:r>
      <w:r w:rsidR="005972CC" w:rsidRPr="005972CC">
        <w:rPr>
          <w:rFonts w:cs="Arial"/>
          <w:szCs w:val="22"/>
          <w:vertAlign w:val="subscript"/>
        </w:rPr>
        <w:t>VZT</w:t>
      </w:r>
      <w:r w:rsidRPr="00814B79">
        <w:rPr>
          <w:rFonts w:cs="Arial"/>
          <w:spacing w:val="12"/>
          <w:szCs w:val="22"/>
        </w:rPr>
        <w:t xml:space="preserve"> </w:t>
      </w:r>
      <w:r w:rsidRPr="00814B79">
        <w:rPr>
          <w:rFonts w:cs="Arial"/>
          <w:szCs w:val="22"/>
        </w:rPr>
        <w:t>=</w:t>
      </w:r>
      <w:r w:rsidRPr="00814B79">
        <w:rPr>
          <w:rFonts w:cs="Arial"/>
          <w:spacing w:val="11"/>
          <w:szCs w:val="22"/>
        </w:rPr>
        <w:t xml:space="preserve"> </w:t>
      </w:r>
      <w:r w:rsidR="004A67B7">
        <w:rPr>
          <w:rFonts w:cs="Arial"/>
          <w:spacing w:val="-1"/>
          <w:szCs w:val="22"/>
        </w:rPr>
        <w:t>72,3</w:t>
      </w:r>
      <w:r w:rsidRPr="00814B79">
        <w:rPr>
          <w:rFonts w:cs="Arial"/>
          <w:spacing w:val="9"/>
          <w:szCs w:val="22"/>
        </w:rPr>
        <w:t xml:space="preserve"> </w:t>
      </w:r>
      <w:r w:rsidR="00616A06" w:rsidRPr="00814B79">
        <w:rPr>
          <w:rFonts w:cs="Arial"/>
          <w:spacing w:val="3"/>
          <w:szCs w:val="22"/>
        </w:rPr>
        <w:t>k</w:t>
      </w:r>
      <w:r w:rsidR="00616A06" w:rsidRPr="00814B79">
        <w:rPr>
          <w:rFonts w:cs="Arial"/>
          <w:szCs w:val="22"/>
        </w:rPr>
        <w:t>W</w:t>
      </w:r>
      <w:r w:rsidR="00616A06" w:rsidRPr="00814B79">
        <w:rPr>
          <w:rFonts w:cs="Arial"/>
          <w:spacing w:val="23"/>
          <w:szCs w:val="22"/>
        </w:rPr>
        <w:t xml:space="preserve"> </w:t>
      </w:r>
      <w:r w:rsidR="00616A06" w:rsidRPr="00814B79">
        <w:rPr>
          <w:rFonts w:cs="Arial"/>
          <w:szCs w:val="22"/>
        </w:rPr>
        <w:t>– neregulovaná</w:t>
      </w:r>
      <w:r w:rsidRPr="00814B79">
        <w:rPr>
          <w:rFonts w:cs="Arial"/>
          <w:spacing w:val="12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to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12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10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8</w:t>
      </w:r>
      <w:r w:rsidRPr="00814B79">
        <w:rPr>
          <w:rFonts w:cs="Arial"/>
          <w:spacing w:val="-1"/>
          <w:szCs w:val="22"/>
        </w:rPr>
        <w:t>0/</w:t>
      </w:r>
      <w:r w:rsidRPr="00814B79">
        <w:rPr>
          <w:rFonts w:cs="Arial"/>
          <w:spacing w:val="2"/>
          <w:szCs w:val="22"/>
        </w:rPr>
        <w:t>6</w:t>
      </w:r>
      <w:r w:rsidRPr="00814B79">
        <w:rPr>
          <w:rFonts w:cs="Arial"/>
          <w:spacing w:val="-1"/>
          <w:szCs w:val="22"/>
        </w:rPr>
        <w:t>0°</w:t>
      </w:r>
      <w:r w:rsidRPr="00814B79">
        <w:rPr>
          <w:rFonts w:cs="Arial"/>
          <w:szCs w:val="22"/>
        </w:rPr>
        <w:t>C</w:t>
      </w:r>
      <w:r w:rsidRPr="00814B79">
        <w:rPr>
          <w:rFonts w:cs="Arial"/>
          <w:spacing w:val="10"/>
          <w:szCs w:val="22"/>
        </w:rPr>
        <w:t xml:space="preserve"> </w:t>
      </w:r>
      <w:r w:rsidRPr="00814B79">
        <w:rPr>
          <w:rFonts w:cs="Arial"/>
          <w:szCs w:val="22"/>
        </w:rPr>
        <w:t>–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42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do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4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4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2"/>
          <w:szCs w:val="22"/>
        </w:rPr>
        <w:t>ý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ěn</w:t>
      </w:r>
      <w:r w:rsidRPr="00814B79">
        <w:rPr>
          <w:rFonts w:cs="Arial"/>
          <w:spacing w:val="-3"/>
          <w:szCs w:val="22"/>
        </w:rPr>
        <w:t>í</w:t>
      </w:r>
      <w:r w:rsidRPr="00814B79">
        <w:rPr>
          <w:rFonts w:cs="Arial"/>
          <w:spacing w:val="6"/>
          <w:szCs w:val="22"/>
        </w:rPr>
        <w:t>k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3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 w:rsidRPr="00814B79">
        <w:rPr>
          <w:rFonts w:cs="Arial"/>
          <w:spacing w:val="44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edn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6"/>
          <w:szCs w:val="22"/>
        </w:rPr>
        <w:t>k</w:t>
      </w:r>
      <w:r w:rsidRPr="00814B79">
        <w:rPr>
          <w:rFonts w:cs="Arial"/>
          <w:spacing w:val="-7"/>
          <w:szCs w:val="22"/>
        </w:rPr>
        <w:t>y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43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K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5"/>
          <w:szCs w:val="22"/>
        </w:rPr>
        <w:t>ž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 w:rsidRPr="00814B79">
        <w:rPr>
          <w:rFonts w:cs="Arial"/>
          <w:spacing w:val="44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ednot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4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4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4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2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2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-2"/>
          <w:szCs w:val="22"/>
        </w:rPr>
        <w:t>š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25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l</w:t>
      </w:r>
      <w:r w:rsidRPr="00814B79">
        <w:rPr>
          <w:rFonts w:cs="Arial"/>
          <w:spacing w:val="25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2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2"/>
          <w:szCs w:val="22"/>
        </w:rPr>
        <w:t>ž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n</w:t>
      </w:r>
      <w:r w:rsidRPr="00814B79">
        <w:rPr>
          <w:rFonts w:cs="Arial"/>
          <w:spacing w:val="23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spacing w:val="23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24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31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la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1"/>
          <w:szCs w:val="22"/>
        </w:rPr>
        <w:t>i</w:t>
      </w:r>
      <w:r w:rsidRPr="00814B79">
        <w:rPr>
          <w:rFonts w:cs="Arial"/>
          <w:spacing w:val="-1"/>
          <w:szCs w:val="22"/>
        </w:rPr>
        <w:t>le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5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2"/>
          <w:szCs w:val="22"/>
        </w:rPr>
        <w:t xml:space="preserve"> 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ate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4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obě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6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pad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2"/>
          <w:szCs w:val="22"/>
        </w:rPr>
        <w:t xml:space="preserve"> </w:t>
      </w:r>
      <w:r w:rsidRPr="00814B79">
        <w:rPr>
          <w:rFonts w:cs="Arial"/>
          <w:szCs w:val="22"/>
        </w:rPr>
        <w:t>D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ou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2"/>
          <w:szCs w:val="22"/>
        </w:rPr>
        <w:t>tn</w:t>
      </w:r>
      <w:r w:rsidRPr="00814B79">
        <w:rPr>
          <w:rFonts w:cs="Arial"/>
          <w:szCs w:val="22"/>
        </w:rPr>
        <w:t>ý</w:t>
      </w:r>
      <w:r w:rsidRPr="00814B79">
        <w:rPr>
          <w:rFonts w:cs="Arial"/>
          <w:spacing w:val="-1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g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2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il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pacing w:val="2"/>
          <w:szCs w:val="22"/>
        </w:rPr>
        <w:t>á</w:t>
      </w:r>
      <w:r w:rsidRPr="00814B79">
        <w:rPr>
          <w:rFonts w:cs="Arial"/>
          <w:spacing w:val="-1"/>
          <w:szCs w:val="22"/>
        </w:rPr>
        <w:t>da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2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obě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é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zCs w:val="22"/>
        </w:rPr>
        <w:t>o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pad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2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P</w:t>
      </w:r>
      <w:r w:rsidRPr="00814B79">
        <w:rPr>
          <w:rFonts w:cs="Arial"/>
          <w:spacing w:val="-1"/>
          <w:szCs w:val="22"/>
        </w:rPr>
        <w:t>ot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2"/>
          <w:szCs w:val="22"/>
        </w:rPr>
        <w:t>b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2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zCs w:val="22"/>
        </w:rPr>
        <w:t>j</w:t>
      </w:r>
      <w:r w:rsidRPr="00814B79">
        <w:rPr>
          <w:rFonts w:cs="Arial"/>
          <w:spacing w:val="24"/>
          <w:szCs w:val="22"/>
        </w:rPr>
        <w:t xml:space="preserve"> </w:t>
      </w:r>
      <w:r w:rsidRPr="00814B79">
        <w:rPr>
          <w:rFonts w:cs="Arial"/>
          <w:szCs w:val="22"/>
        </w:rPr>
        <w:t>k</w:t>
      </w:r>
      <w:r w:rsidRPr="00814B79">
        <w:rPr>
          <w:rFonts w:cs="Arial"/>
          <w:spacing w:val="-2"/>
          <w:szCs w:val="22"/>
        </w:rPr>
        <w:t xml:space="preserve"> v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22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zCs w:val="22"/>
        </w:rPr>
        <w:t>ZT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ednot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3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2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á</w:t>
      </w:r>
      <w:r w:rsidRPr="00814B79">
        <w:rPr>
          <w:rFonts w:cs="Arial"/>
          <w:spacing w:val="-1"/>
          <w:szCs w:val="22"/>
        </w:rPr>
        <w:t>ně</w:t>
      </w:r>
      <w:r w:rsidRPr="00814B79">
        <w:rPr>
          <w:rFonts w:cs="Arial"/>
          <w:szCs w:val="22"/>
        </w:rPr>
        <w:t>n</w:t>
      </w:r>
      <w:r w:rsidRPr="00814B79">
        <w:rPr>
          <w:rFonts w:cs="Arial"/>
          <w:spacing w:val="3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6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2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-r</w:t>
      </w:r>
      <w:r w:rsidRPr="00814B79">
        <w:rPr>
          <w:rFonts w:cs="Arial"/>
          <w:spacing w:val="-1"/>
          <w:szCs w:val="22"/>
        </w:rPr>
        <w:t>egula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ní</w:t>
      </w:r>
      <w:r w:rsidRPr="005972CC">
        <w:rPr>
          <w:rFonts w:cs="Arial"/>
          <w:spacing w:val="4"/>
          <w:szCs w:val="22"/>
        </w:rPr>
        <w:t>m</w:t>
      </w:r>
      <w:r w:rsidRPr="005972CC">
        <w:rPr>
          <w:rFonts w:cs="Arial"/>
          <w:szCs w:val="22"/>
        </w:rPr>
        <w:t>i</w:t>
      </w:r>
      <w:r w:rsidRPr="00814B79">
        <w:rPr>
          <w:rFonts w:cs="Arial"/>
          <w:color w:val="FF0000"/>
          <w:spacing w:val="28"/>
          <w:szCs w:val="22"/>
        </w:rPr>
        <w:t xml:space="preserve"> </w:t>
      </w:r>
      <w:r w:rsidRPr="00814B79">
        <w:rPr>
          <w:rFonts w:cs="Arial"/>
          <w:color w:val="000000"/>
          <w:spacing w:val="3"/>
          <w:szCs w:val="22"/>
        </w:rPr>
        <w:t>k</w:t>
      </w:r>
      <w:r w:rsidRPr="00814B79">
        <w:rPr>
          <w:rFonts w:cs="Arial"/>
          <w:color w:val="000000"/>
          <w:spacing w:val="-1"/>
          <w:szCs w:val="22"/>
        </w:rPr>
        <w:t>abe</w:t>
      </w:r>
      <w:r w:rsidRPr="00814B79">
        <w:rPr>
          <w:rFonts w:cs="Arial"/>
          <w:color w:val="000000"/>
          <w:spacing w:val="3"/>
          <w:szCs w:val="22"/>
        </w:rPr>
        <w:t>l</w:t>
      </w:r>
      <w:r w:rsidRPr="00814B79">
        <w:rPr>
          <w:rFonts w:cs="Arial"/>
          <w:color w:val="000000"/>
          <w:szCs w:val="22"/>
        </w:rPr>
        <w:t>y</w:t>
      </w:r>
      <w:r w:rsidRPr="00814B79">
        <w:rPr>
          <w:rFonts w:cs="Arial"/>
          <w:color w:val="000000"/>
          <w:spacing w:val="26"/>
          <w:szCs w:val="22"/>
        </w:rPr>
        <w:t xml:space="preserve"> </w:t>
      </w:r>
      <w:r w:rsidRPr="00814B79">
        <w:rPr>
          <w:rFonts w:cs="Arial"/>
          <w:color w:val="000000"/>
          <w:szCs w:val="22"/>
        </w:rPr>
        <w:t>o</w:t>
      </w:r>
      <w:r w:rsidRPr="00814B79">
        <w:rPr>
          <w:rFonts w:cs="Arial"/>
          <w:color w:val="000000"/>
          <w:spacing w:val="32"/>
          <w:szCs w:val="22"/>
        </w:rPr>
        <w:t xml:space="preserve"> </w:t>
      </w:r>
      <w:r w:rsidRPr="00814B79">
        <w:rPr>
          <w:rFonts w:cs="Arial"/>
          <w:color w:val="000000"/>
          <w:spacing w:val="3"/>
          <w:szCs w:val="22"/>
        </w:rPr>
        <w:t>v</w:t>
      </w:r>
      <w:r w:rsidRPr="00814B79">
        <w:rPr>
          <w:rFonts w:cs="Arial"/>
          <w:color w:val="000000"/>
          <w:spacing w:val="-7"/>
          <w:szCs w:val="22"/>
        </w:rPr>
        <w:t>ý</w:t>
      </w:r>
      <w:r w:rsidRPr="00814B79">
        <w:rPr>
          <w:rFonts w:cs="Arial"/>
          <w:color w:val="000000"/>
          <w:spacing w:val="3"/>
          <w:szCs w:val="22"/>
        </w:rPr>
        <w:t>k</w:t>
      </w:r>
      <w:r w:rsidRPr="00814B79">
        <w:rPr>
          <w:rFonts w:cs="Arial"/>
          <w:color w:val="000000"/>
          <w:spacing w:val="-1"/>
          <w:szCs w:val="22"/>
        </w:rPr>
        <w:t>o</w:t>
      </w:r>
      <w:r w:rsidRPr="00814B79">
        <w:rPr>
          <w:rFonts w:cs="Arial"/>
          <w:color w:val="000000"/>
          <w:spacing w:val="2"/>
          <w:szCs w:val="22"/>
        </w:rPr>
        <w:t>n</w:t>
      </w:r>
      <w:r w:rsidRPr="00814B79">
        <w:rPr>
          <w:rFonts w:cs="Arial"/>
          <w:color w:val="000000"/>
          <w:szCs w:val="22"/>
        </w:rPr>
        <w:t>u</w:t>
      </w:r>
      <w:r w:rsidRPr="00814B79">
        <w:rPr>
          <w:rFonts w:cs="Arial"/>
          <w:color w:val="000000"/>
          <w:spacing w:val="31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2</w:t>
      </w:r>
      <w:r w:rsidRPr="00814B79">
        <w:rPr>
          <w:rFonts w:cs="Arial"/>
          <w:color w:val="000000"/>
          <w:szCs w:val="22"/>
        </w:rPr>
        <w:t>0</w:t>
      </w:r>
      <w:r w:rsidRPr="00814B79">
        <w:rPr>
          <w:rFonts w:cs="Arial"/>
          <w:color w:val="000000"/>
          <w:spacing w:val="27"/>
          <w:szCs w:val="22"/>
        </w:rPr>
        <w:t xml:space="preserve"> </w:t>
      </w:r>
      <w:r w:rsidRPr="00814B79">
        <w:rPr>
          <w:rFonts w:cs="Arial"/>
          <w:color w:val="000000"/>
          <w:spacing w:val="8"/>
          <w:szCs w:val="22"/>
        </w:rPr>
        <w:t>W</w:t>
      </w:r>
      <w:r w:rsidRPr="00814B79">
        <w:rPr>
          <w:rFonts w:cs="Arial"/>
          <w:color w:val="000000"/>
          <w:spacing w:val="-1"/>
          <w:szCs w:val="22"/>
        </w:rPr>
        <w:t>/</w:t>
      </w:r>
      <w:proofErr w:type="spellStart"/>
      <w:r w:rsidRPr="00814B79">
        <w:rPr>
          <w:rFonts w:cs="Arial"/>
          <w:color w:val="000000"/>
          <w:spacing w:val="-3"/>
          <w:szCs w:val="22"/>
        </w:rPr>
        <w:t>b</w:t>
      </w:r>
      <w:r w:rsidRPr="00814B79">
        <w:rPr>
          <w:rFonts w:cs="Arial"/>
          <w:color w:val="000000"/>
          <w:szCs w:val="22"/>
        </w:rPr>
        <w:t>m</w:t>
      </w:r>
      <w:proofErr w:type="spellEnd"/>
      <w:r w:rsidRPr="00814B79">
        <w:rPr>
          <w:rFonts w:cs="Arial"/>
          <w:color w:val="000000"/>
          <w:spacing w:val="33"/>
          <w:szCs w:val="22"/>
        </w:rPr>
        <w:t xml:space="preserve"> </w:t>
      </w:r>
      <w:r w:rsidRPr="00814B79">
        <w:rPr>
          <w:rFonts w:cs="Arial"/>
          <w:color w:val="000000"/>
          <w:spacing w:val="1"/>
          <w:szCs w:val="22"/>
        </w:rPr>
        <w:t>j</w:t>
      </w:r>
      <w:r w:rsidRPr="00814B79">
        <w:rPr>
          <w:rFonts w:cs="Arial"/>
          <w:color w:val="000000"/>
          <w:spacing w:val="-2"/>
          <w:szCs w:val="22"/>
        </w:rPr>
        <w:t>s</w:t>
      </w:r>
      <w:r w:rsidRPr="00814B79">
        <w:rPr>
          <w:rFonts w:cs="Arial"/>
          <w:color w:val="000000"/>
          <w:spacing w:val="-1"/>
          <w:szCs w:val="22"/>
        </w:rPr>
        <w:t>o</w:t>
      </w:r>
      <w:r w:rsidRPr="00814B79">
        <w:rPr>
          <w:rFonts w:cs="Arial"/>
          <w:color w:val="000000"/>
          <w:szCs w:val="22"/>
        </w:rPr>
        <w:t>u</w:t>
      </w:r>
      <w:r w:rsidRPr="00814B79">
        <w:rPr>
          <w:rFonts w:cs="Arial"/>
          <w:color w:val="000000"/>
          <w:spacing w:val="29"/>
          <w:szCs w:val="22"/>
        </w:rPr>
        <w:t xml:space="preserve"> </w:t>
      </w:r>
      <w:r w:rsidRPr="00814B79">
        <w:rPr>
          <w:rFonts w:cs="Arial"/>
          <w:color w:val="000000"/>
          <w:spacing w:val="2"/>
          <w:szCs w:val="22"/>
        </w:rPr>
        <w:t>d</w:t>
      </w:r>
      <w:r w:rsidRPr="00814B79">
        <w:rPr>
          <w:rFonts w:cs="Arial"/>
          <w:color w:val="000000"/>
          <w:spacing w:val="-1"/>
          <w:szCs w:val="22"/>
        </w:rPr>
        <w:t>o</w:t>
      </w:r>
      <w:r w:rsidRPr="00814B79">
        <w:rPr>
          <w:rFonts w:cs="Arial"/>
          <w:color w:val="000000"/>
          <w:spacing w:val="2"/>
          <w:szCs w:val="22"/>
        </w:rPr>
        <w:t>d</w:t>
      </w:r>
      <w:r w:rsidRPr="00814B79">
        <w:rPr>
          <w:rFonts w:cs="Arial"/>
          <w:color w:val="000000"/>
          <w:spacing w:val="-1"/>
          <w:szCs w:val="22"/>
        </w:rPr>
        <w:t>á</w:t>
      </w:r>
      <w:r w:rsidRPr="00814B79">
        <w:rPr>
          <w:rFonts w:cs="Arial"/>
          <w:color w:val="000000"/>
          <w:spacing w:val="-2"/>
          <w:szCs w:val="22"/>
        </w:rPr>
        <w:t>v</w:t>
      </w:r>
      <w:r w:rsidRPr="00814B79">
        <w:rPr>
          <w:rFonts w:cs="Arial"/>
          <w:color w:val="000000"/>
          <w:spacing w:val="3"/>
          <w:szCs w:val="22"/>
        </w:rPr>
        <w:t>k</w:t>
      </w:r>
      <w:r w:rsidRPr="00814B79">
        <w:rPr>
          <w:rFonts w:cs="Arial"/>
          <w:color w:val="000000"/>
          <w:spacing w:val="-1"/>
          <w:szCs w:val="22"/>
        </w:rPr>
        <w:t>o</w:t>
      </w:r>
      <w:r w:rsidRPr="00814B79">
        <w:rPr>
          <w:rFonts w:cs="Arial"/>
          <w:color w:val="000000"/>
          <w:szCs w:val="22"/>
        </w:rPr>
        <w:t>u</w:t>
      </w:r>
      <w:r w:rsidRPr="00814B79">
        <w:rPr>
          <w:rFonts w:cs="Arial"/>
          <w:color w:val="000000"/>
          <w:w w:val="99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p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-1"/>
          <w:szCs w:val="22"/>
        </w:rPr>
        <w:t>o</w:t>
      </w:r>
      <w:r w:rsidRPr="00814B79">
        <w:rPr>
          <w:rFonts w:cs="Arial"/>
          <w:color w:val="000000"/>
          <w:spacing w:val="2"/>
          <w:szCs w:val="22"/>
        </w:rPr>
        <w:t>f</w:t>
      </w:r>
      <w:r w:rsidRPr="00814B79">
        <w:rPr>
          <w:rFonts w:cs="Arial"/>
          <w:color w:val="000000"/>
          <w:spacing w:val="-1"/>
          <w:szCs w:val="22"/>
        </w:rPr>
        <w:t>e</w:t>
      </w:r>
      <w:r w:rsidRPr="00814B79">
        <w:rPr>
          <w:rFonts w:cs="Arial"/>
          <w:color w:val="000000"/>
          <w:spacing w:val="1"/>
          <w:szCs w:val="22"/>
        </w:rPr>
        <w:t>s</w:t>
      </w:r>
      <w:r w:rsidRPr="00814B79">
        <w:rPr>
          <w:rFonts w:cs="Arial"/>
          <w:color w:val="000000"/>
          <w:szCs w:val="22"/>
        </w:rPr>
        <w:t>e</w:t>
      </w:r>
      <w:r w:rsidRPr="00814B79">
        <w:rPr>
          <w:rFonts w:cs="Arial"/>
          <w:color w:val="000000"/>
          <w:spacing w:val="24"/>
          <w:szCs w:val="22"/>
        </w:rPr>
        <w:t xml:space="preserve"> </w:t>
      </w:r>
      <w:r w:rsidRPr="00814B79">
        <w:rPr>
          <w:rFonts w:cs="Arial"/>
          <w:color w:val="000000"/>
          <w:spacing w:val="1"/>
          <w:szCs w:val="22"/>
        </w:rPr>
        <w:t>s</w:t>
      </w:r>
      <w:r w:rsidRPr="00814B79">
        <w:rPr>
          <w:rFonts w:cs="Arial"/>
          <w:color w:val="000000"/>
          <w:spacing w:val="-1"/>
          <w:szCs w:val="22"/>
        </w:rPr>
        <w:t>il</w:t>
      </w:r>
      <w:r w:rsidRPr="00814B79">
        <w:rPr>
          <w:rFonts w:cs="Arial"/>
          <w:color w:val="000000"/>
          <w:spacing w:val="2"/>
          <w:szCs w:val="22"/>
        </w:rPr>
        <w:t>n</w:t>
      </w:r>
      <w:r w:rsidRPr="00814B79">
        <w:rPr>
          <w:rFonts w:cs="Arial"/>
          <w:color w:val="000000"/>
          <w:spacing w:val="-1"/>
          <w:szCs w:val="22"/>
        </w:rPr>
        <w:t>op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2"/>
          <w:szCs w:val="22"/>
        </w:rPr>
        <w:t>o</w:t>
      </w:r>
      <w:r w:rsidRPr="00814B79">
        <w:rPr>
          <w:rFonts w:cs="Arial"/>
          <w:color w:val="000000"/>
          <w:spacing w:val="-1"/>
          <w:szCs w:val="22"/>
        </w:rPr>
        <w:t>ud</w:t>
      </w:r>
      <w:r w:rsidRPr="00814B79">
        <w:rPr>
          <w:rFonts w:cs="Arial"/>
          <w:color w:val="000000"/>
          <w:szCs w:val="22"/>
        </w:rPr>
        <w:t>,</w:t>
      </w:r>
      <w:r w:rsidRPr="00814B79">
        <w:rPr>
          <w:rFonts w:cs="Arial"/>
          <w:color w:val="000000"/>
          <w:spacing w:val="28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p</w:t>
      </w:r>
      <w:r w:rsidRPr="00814B79">
        <w:rPr>
          <w:rFonts w:cs="Arial"/>
          <w:color w:val="000000"/>
          <w:szCs w:val="22"/>
        </w:rPr>
        <w:t>ro</w:t>
      </w:r>
      <w:r w:rsidRPr="00814B79">
        <w:rPr>
          <w:rFonts w:cs="Arial"/>
          <w:color w:val="000000"/>
          <w:spacing w:val="27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1</w:t>
      </w:r>
      <w:r w:rsidRPr="00814B79">
        <w:rPr>
          <w:rFonts w:cs="Arial"/>
          <w:color w:val="000000"/>
          <w:spacing w:val="2"/>
          <w:szCs w:val="22"/>
        </w:rPr>
        <w:t>0</w:t>
      </w:r>
      <w:r w:rsidRPr="00814B79">
        <w:rPr>
          <w:rFonts w:cs="Arial"/>
          <w:color w:val="000000"/>
          <w:spacing w:val="-1"/>
          <w:szCs w:val="22"/>
        </w:rPr>
        <w:t>0</w:t>
      </w:r>
      <w:r w:rsidRPr="00814B79">
        <w:rPr>
          <w:rFonts w:cs="Arial"/>
          <w:color w:val="000000"/>
          <w:szCs w:val="22"/>
        </w:rPr>
        <w:t>%</w:t>
      </w:r>
      <w:r w:rsidRPr="00814B79">
        <w:rPr>
          <w:rFonts w:cs="Arial"/>
          <w:color w:val="000000"/>
          <w:spacing w:val="26"/>
          <w:szCs w:val="22"/>
        </w:rPr>
        <w:t xml:space="preserve"> </w:t>
      </w:r>
      <w:r w:rsidRPr="00814B79">
        <w:rPr>
          <w:rFonts w:cs="Arial"/>
          <w:color w:val="000000"/>
          <w:spacing w:val="1"/>
          <w:szCs w:val="22"/>
        </w:rPr>
        <w:t>j</w:t>
      </w:r>
      <w:r w:rsidRPr="00814B79">
        <w:rPr>
          <w:rFonts w:cs="Arial"/>
          <w:color w:val="000000"/>
          <w:spacing w:val="-1"/>
          <w:szCs w:val="22"/>
        </w:rPr>
        <w:t>i</w:t>
      </w:r>
      <w:r w:rsidRPr="00814B79">
        <w:rPr>
          <w:rFonts w:cs="Arial"/>
          <w:color w:val="000000"/>
          <w:spacing w:val="1"/>
          <w:szCs w:val="22"/>
        </w:rPr>
        <w:t>s</w:t>
      </w:r>
      <w:r w:rsidRPr="00814B79">
        <w:rPr>
          <w:rFonts w:cs="Arial"/>
          <w:color w:val="000000"/>
          <w:spacing w:val="-1"/>
          <w:szCs w:val="22"/>
        </w:rPr>
        <w:t>to</w:t>
      </w:r>
      <w:r w:rsidRPr="00814B79">
        <w:rPr>
          <w:rFonts w:cs="Arial"/>
          <w:color w:val="000000"/>
          <w:spacing w:val="2"/>
          <w:szCs w:val="22"/>
        </w:rPr>
        <w:t>t</w:t>
      </w:r>
      <w:r w:rsidRPr="00814B79">
        <w:rPr>
          <w:rFonts w:cs="Arial"/>
          <w:color w:val="000000"/>
          <w:spacing w:val="-1"/>
          <w:szCs w:val="22"/>
        </w:rPr>
        <w:t>u</w:t>
      </w:r>
      <w:r w:rsidRPr="00814B79">
        <w:rPr>
          <w:rFonts w:cs="Arial"/>
          <w:color w:val="000000"/>
          <w:szCs w:val="22"/>
        </w:rPr>
        <w:t>,</w:t>
      </w:r>
      <w:r w:rsidRPr="00814B79">
        <w:rPr>
          <w:rFonts w:cs="Arial"/>
          <w:color w:val="000000"/>
          <w:spacing w:val="27"/>
          <w:szCs w:val="22"/>
        </w:rPr>
        <w:t xml:space="preserve"> </w:t>
      </w:r>
      <w:r w:rsidRPr="00814B79">
        <w:rPr>
          <w:rFonts w:cs="Arial"/>
          <w:color w:val="000000"/>
          <w:spacing w:val="-2"/>
          <w:szCs w:val="22"/>
        </w:rPr>
        <w:t>ž</w:t>
      </w:r>
      <w:r w:rsidRPr="00814B79">
        <w:rPr>
          <w:rFonts w:cs="Arial"/>
          <w:color w:val="000000"/>
          <w:szCs w:val="22"/>
        </w:rPr>
        <w:t>e</w:t>
      </w:r>
      <w:r w:rsidRPr="00814B79">
        <w:rPr>
          <w:rFonts w:cs="Arial"/>
          <w:color w:val="000000"/>
          <w:spacing w:val="28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o</w:t>
      </w:r>
      <w:r w:rsidRPr="00814B79">
        <w:rPr>
          <w:rFonts w:cs="Arial"/>
          <w:color w:val="000000"/>
          <w:spacing w:val="1"/>
          <w:szCs w:val="22"/>
        </w:rPr>
        <w:t>c</w:t>
      </w:r>
      <w:r w:rsidRPr="00814B79">
        <w:rPr>
          <w:rFonts w:cs="Arial"/>
          <w:color w:val="000000"/>
          <w:spacing w:val="-1"/>
          <w:szCs w:val="22"/>
        </w:rPr>
        <w:t>h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-1"/>
          <w:szCs w:val="22"/>
        </w:rPr>
        <w:t>a</w:t>
      </w:r>
      <w:r w:rsidRPr="00814B79">
        <w:rPr>
          <w:rFonts w:cs="Arial"/>
          <w:color w:val="000000"/>
          <w:spacing w:val="2"/>
          <w:szCs w:val="22"/>
        </w:rPr>
        <w:t>n</w:t>
      </w:r>
      <w:r w:rsidRPr="00814B79">
        <w:rPr>
          <w:rFonts w:cs="Arial"/>
          <w:color w:val="000000"/>
          <w:szCs w:val="22"/>
        </w:rPr>
        <w:t>a</w:t>
      </w:r>
      <w:r w:rsidRPr="00814B79">
        <w:rPr>
          <w:rFonts w:cs="Arial"/>
          <w:color w:val="000000"/>
          <w:spacing w:val="27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p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2"/>
          <w:szCs w:val="22"/>
        </w:rPr>
        <w:t>o</w:t>
      </w:r>
      <w:r w:rsidRPr="00814B79">
        <w:rPr>
          <w:rFonts w:cs="Arial"/>
          <w:color w:val="000000"/>
          <w:spacing w:val="-1"/>
          <w:szCs w:val="22"/>
        </w:rPr>
        <w:t>t</w:t>
      </w:r>
      <w:r w:rsidRPr="00814B79">
        <w:rPr>
          <w:rFonts w:cs="Arial"/>
          <w:color w:val="000000"/>
          <w:szCs w:val="22"/>
        </w:rPr>
        <w:t>i</w:t>
      </w:r>
      <w:r w:rsidRPr="00814B79">
        <w:rPr>
          <w:rFonts w:cs="Arial"/>
          <w:color w:val="000000"/>
          <w:spacing w:val="27"/>
          <w:szCs w:val="22"/>
        </w:rPr>
        <w:t xml:space="preserve"> </w:t>
      </w:r>
      <w:r w:rsidRPr="00814B79">
        <w:rPr>
          <w:rFonts w:cs="Arial"/>
          <w:color w:val="000000"/>
          <w:spacing w:val="-2"/>
          <w:szCs w:val="22"/>
        </w:rPr>
        <w:t>z</w:t>
      </w:r>
      <w:r w:rsidRPr="00814B79">
        <w:rPr>
          <w:rFonts w:cs="Arial"/>
          <w:color w:val="000000"/>
          <w:spacing w:val="-1"/>
          <w:szCs w:val="22"/>
        </w:rPr>
        <w:t>a</w:t>
      </w:r>
      <w:r w:rsidRPr="00814B79">
        <w:rPr>
          <w:rFonts w:cs="Arial"/>
          <w:color w:val="000000"/>
          <w:spacing w:val="4"/>
          <w:szCs w:val="22"/>
        </w:rPr>
        <w:t>m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-5"/>
          <w:szCs w:val="22"/>
        </w:rPr>
        <w:t>z</w:t>
      </w:r>
      <w:r w:rsidRPr="00814B79">
        <w:rPr>
          <w:rFonts w:cs="Arial"/>
          <w:color w:val="000000"/>
          <w:spacing w:val="2"/>
          <w:szCs w:val="22"/>
        </w:rPr>
        <w:t>n</w:t>
      </w:r>
      <w:r w:rsidRPr="00814B79">
        <w:rPr>
          <w:rFonts w:cs="Arial"/>
          <w:color w:val="000000"/>
          <w:spacing w:val="-1"/>
          <w:szCs w:val="22"/>
        </w:rPr>
        <w:t>ut</w:t>
      </w:r>
      <w:r w:rsidRPr="00814B79">
        <w:rPr>
          <w:rFonts w:cs="Arial"/>
          <w:color w:val="000000"/>
          <w:szCs w:val="22"/>
        </w:rPr>
        <w:t>í</w:t>
      </w:r>
      <w:r w:rsidRPr="00814B79">
        <w:rPr>
          <w:rFonts w:cs="Arial"/>
          <w:color w:val="000000"/>
          <w:spacing w:val="27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bu</w:t>
      </w:r>
      <w:r w:rsidRPr="00814B79">
        <w:rPr>
          <w:rFonts w:cs="Arial"/>
          <w:color w:val="000000"/>
          <w:spacing w:val="2"/>
          <w:szCs w:val="22"/>
        </w:rPr>
        <w:t>d</w:t>
      </w:r>
      <w:r w:rsidRPr="00814B79">
        <w:rPr>
          <w:rFonts w:cs="Arial"/>
          <w:color w:val="000000"/>
          <w:szCs w:val="22"/>
        </w:rPr>
        <w:t>e</w:t>
      </w:r>
      <w:r w:rsidRPr="00814B79">
        <w:rPr>
          <w:rFonts w:cs="Arial"/>
          <w:color w:val="000000"/>
          <w:spacing w:val="25"/>
          <w:szCs w:val="22"/>
        </w:rPr>
        <w:t xml:space="preserve"> </w:t>
      </w:r>
      <w:r w:rsidRPr="00814B79">
        <w:rPr>
          <w:rFonts w:cs="Arial"/>
          <w:color w:val="000000"/>
          <w:spacing w:val="2"/>
          <w:szCs w:val="22"/>
        </w:rPr>
        <w:t>f</w:t>
      </w:r>
      <w:r w:rsidRPr="00814B79">
        <w:rPr>
          <w:rFonts w:cs="Arial"/>
          <w:color w:val="000000"/>
          <w:spacing w:val="-1"/>
          <w:szCs w:val="22"/>
        </w:rPr>
        <w:t>un</w:t>
      </w:r>
      <w:r w:rsidRPr="00814B79">
        <w:rPr>
          <w:rFonts w:cs="Arial"/>
          <w:color w:val="000000"/>
          <w:spacing w:val="3"/>
          <w:szCs w:val="22"/>
        </w:rPr>
        <w:t>k</w:t>
      </w:r>
      <w:r w:rsidRPr="00814B79">
        <w:rPr>
          <w:rFonts w:cs="Arial"/>
          <w:color w:val="000000"/>
          <w:spacing w:val="1"/>
          <w:szCs w:val="22"/>
        </w:rPr>
        <w:t>č</w:t>
      </w:r>
      <w:r w:rsidRPr="00814B79">
        <w:rPr>
          <w:rFonts w:cs="Arial"/>
          <w:color w:val="000000"/>
          <w:spacing w:val="-1"/>
          <w:szCs w:val="22"/>
        </w:rPr>
        <w:t>n</w:t>
      </w:r>
      <w:r w:rsidRPr="00814B79">
        <w:rPr>
          <w:rFonts w:cs="Arial"/>
          <w:color w:val="000000"/>
          <w:szCs w:val="22"/>
        </w:rPr>
        <w:t>í</w:t>
      </w:r>
      <w:r w:rsidR="005972CC">
        <w:rPr>
          <w:rFonts w:cs="Arial"/>
          <w:color w:val="000000"/>
          <w:szCs w:val="22"/>
        </w:rPr>
        <w:t xml:space="preserve"> a</w:t>
      </w:r>
      <w:r w:rsidRPr="00814B79">
        <w:rPr>
          <w:rFonts w:cs="Arial"/>
          <w:color w:val="000000"/>
          <w:spacing w:val="25"/>
          <w:szCs w:val="22"/>
        </w:rPr>
        <w:t xml:space="preserve"> </w:t>
      </w:r>
      <w:r w:rsidRPr="00814B79">
        <w:rPr>
          <w:rFonts w:cs="Arial"/>
          <w:color w:val="000000"/>
          <w:spacing w:val="2"/>
          <w:szCs w:val="22"/>
        </w:rPr>
        <w:t>b</w:t>
      </w:r>
      <w:r w:rsidRPr="00814B79">
        <w:rPr>
          <w:rFonts w:cs="Arial"/>
          <w:color w:val="000000"/>
          <w:szCs w:val="22"/>
        </w:rPr>
        <w:t>y</w:t>
      </w:r>
      <w:r w:rsidRPr="00814B79">
        <w:rPr>
          <w:rFonts w:cs="Arial"/>
          <w:color w:val="000000"/>
          <w:spacing w:val="23"/>
          <w:szCs w:val="22"/>
        </w:rPr>
        <w:t xml:space="preserve"> </w:t>
      </w:r>
      <w:r w:rsidRPr="00814B79">
        <w:rPr>
          <w:rFonts w:cs="Arial"/>
          <w:color w:val="000000"/>
          <w:spacing w:val="4"/>
          <w:szCs w:val="22"/>
        </w:rPr>
        <w:t>m</w:t>
      </w:r>
      <w:r w:rsidRPr="00814B79">
        <w:rPr>
          <w:rFonts w:cs="Arial"/>
          <w:color w:val="000000"/>
          <w:spacing w:val="-1"/>
          <w:szCs w:val="22"/>
        </w:rPr>
        <w:t>ě</w:t>
      </w:r>
      <w:r w:rsidRPr="00814B79">
        <w:rPr>
          <w:rFonts w:cs="Arial"/>
          <w:color w:val="000000"/>
          <w:spacing w:val="1"/>
          <w:szCs w:val="22"/>
        </w:rPr>
        <w:t>l</w:t>
      </w:r>
      <w:r w:rsidRPr="00814B79">
        <w:rPr>
          <w:rFonts w:cs="Arial"/>
          <w:color w:val="000000"/>
          <w:szCs w:val="22"/>
        </w:rPr>
        <w:t>y</w:t>
      </w:r>
      <w:r w:rsidRPr="00814B79">
        <w:rPr>
          <w:rFonts w:cs="Arial"/>
          <w:color w:val="000000"/>
          <w:spacing w:val="24"/>
          <w:szCs w:val="22"/>
        </w:rPr>
        <w:t xml:space="preserve"> </w:t>
      </w:r>
      <w:r w:rsidRPr="00814B79">
        <w:rPr>
          <w:rFonts w:cs="Arial"/>
          <w:color w:val="000000"/>
          <w:spacing w:val="4"/>
          <w:szCs w:val="22"/>
        </w:rPr>
        <w:t>b</w:t>
      </w:r>
      <w:r w:rsidRPr="00814B79">
        <w:rPr>
          <w:rFonts w:cs="Arial"/>
          <w:color w:val="000000"/>
          <w:spacing w:val="-5"/>
          <w:szCs w:val="22"/>
        </w:rPr>
        <w:t>ý</w:t>
      </w:r>
      <w:r w:rsidRPr="00814B79">
        <w:rPr>
          <w:rFonts w:cs="Arial"/>
          <w:color w:val="000000"/>
          <w:szCs w:val="22"/>
        </w:rPr>
        <w:t>t</w:t>
      </w:r>
      <w:r w:rsidRPr="00814B79">
        <w:rPr>
          <w:rFonts w:cs="Arial"/>
          <w:color w:val="000000"/>
          <w:w w:val="99"/>
          <w:szCs w:val="22"/>
        </w:rPr>
        <w:t xml:space="preserve"> </w:t>
      </w:r>
      <w:r w:rsidRPr="00814B79">
        <w:rPr>
          <w:rFonts w:cs="Arial"/>
          <w:color w:val="000000"/>
          <w:spacing w:val="3"/>
          <w:szCs w:val="22"/>
        </w:rPr>
        <w:t>k</w:t>
      </w:r>
      <w:r w:rsidRPr="00814B79">
        <w:rPr>
          <w:rFonts w:cs="Arial"/>
          <w:color w:val="000000"/>
          <w:spacing w:val="-1"/>
          <w:szCs w:val="22"/>
        </w:rPr>
        <w:t>abe</w:t>
      </w:r>
      <w:r w:rsidRPr="00814B79">
        <w:rPr>
          <w:rFonts w:cs="Arial"/>
          <w:color w:val="000000"/>
          <w:spacing w:val="1"/>
          <w:szCs w:val="22"/>
        </w:rPr>
        <w:t>l</w:t>
      </w:r>
      <w:r w:rsidRPr="00814B79">
        <w:rPr>
          <w:rFonts w:cs="Arial"/>
          <w:color w:val="000000"/>
          <w:szCs w:val="22"/>
        </w:rPr>
        <w:t>y</w:t>
      </w:r>
      <w:r w:rsidRPr="00814B79">
        <w:rPr>
          <w:rFonts w:cs="Arial"/>
          <w:color w:val="000000"/>
          <w:spacing w:val="25"/>
          <w:szCs w:val="22"/>
        </w:rPr>
        <w:t xml:space="preserve"> </w:t>
      </w:r>
      <w:r w:rsidR="005972CC" w:rsidRPr="00814B79">
        <w:rPr>
          <w:rFonts w:cs="Arial"/>
          <w:color w:val="000000"/>
          <w:spacing w:val="-2"/>
          <w:szCs w:val="22"/>
        </w:rPr>
        <w:t>z</w:t>
      </w:r>
      <w:r w:rsidR="005972CC" w:rsidRPr="00814B79">
        <w:rPr>
          <w:rFonts w:cs="Arial"/>
          <w:color w:val="000000"/>
          <w:spacing w:val="-1"/>
          <w:szCs w:val="22"/>
        </w:rPr>
        <w:t>á</w:t>
      </w:r>
      <w:r w:rsidR="005972CC" w:rsidRPr="00814B79">
        <w:rPr>
          <w:rFonts w:cs="Arial"/>
          <w:color w:val="000000"/>
          <w:spacing w:val="1"/>
          <w:szCs w:val="22"/>
        </w:rPr>
        <w:t>l</w:t>
      </w:r>
      <w:r w:rsidR="005972CC" w:rsidRPr="00814B79">
        <w:rPr>
          <w:rFonts w:cs="Arial"/>
          <w:color w:val="000000"/>
          <w:spacing w:val="-1"/>
          <w:szCs w:val="22"/>
        </w:rPr>
        <w:t>oh</w:t>
      </w:r>
      <w:r w:rsidR="005972CC" w:rsidRPr="00814B79">
        <w:rPr>
          <w:rFonts w:cs="Arial"/>
          <w:color w:val="000000"/>
          <w:spacing w:val="2"/>
          <w:szCs w:val="22"/>
        </w:rPr>
        <w:t>o</w:t>
      </w:r>
      <w:r w:rsidR="005972CC" w:rsidRPr="00814B79">
        <w:rPr>
          <w:rFonts w:cs="Arial"/>
          <w:color w:val="000000"/>
          <w:spacing w:val="-2"/>
          <w:szCs w:val="22"/>
        </w:rPr>
        <w:t>v</w:t>
      </w:r>
      <w:r w:rsidR="005972CC" w:rsidRPr="00814B79">
        <w:rPr>
          <w:rFonts w:cs="Arial"/>
          <w:color w:val="000000"/>
          <w:spacing w:val="2"/>
          <w:szCs w:val="22"/>
        </w:rPr>
        <w:t>án</w:t>
      </w:r>
      <w:r w:rsidR="005972CC" w:rsidRPr="00814B79">
        <w:rPr>
          <w:rFonts w:cs="Arial"/>
          <w:color w:val="000000"/>
          <w:szCs w:val="22"/>
        </w:rPr>
        <w:t>y</w:t>
      </w:r>
      <w:r w:rsidR="005972CC" w:rsidRPr="00814B79">
        <w:rPr>
          <w:rFonts w:cs="Arial"/>
          <w:color w:val="000000"/>
          <w:spacing w:val="24"/>
          <w:szCs w:val="22"/>
        </w:rPr>
        <w:t xml:space="preserve"> </w:t>
      </w:r>
      <w:r w:rsidR="005972CC" w:rsidRPr="00814B79">
        <w:rPr>
          <w:rFonts w:cs="Arial"/>
          <w:color w:val="000000"/>
          <w:szCs w:val="22"/>
        </w:rPr>
        <w:t>(</w:t>
      </w:r>
      <w:r w:rsidR="005972CC" w:rsidRPr="00814B79">
        <w:rPr>
          <w:rFonts w:cs="Arial"/>
          <w:color w:val="000000"/>
          <w:spacing w:val="27"/>
          <w:szCs w:val="22"/>
        </w:rPr>
        <w:t>rozhodne</w:t>
      </w:r>
      <w:r w:rsidRPr="00814B79">
        <w:rPr>
          <w:rFonts w:cs="Arial"/>
          <w:color w:val="000000"/>
          <w:spacing w:val="27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p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-1"/>
          <w:szCs w:val="22"/>
        </w:rPr>
        <w:t>o</w:t>
      </w:r>
      <w:r w:rsidRPr="00814B79">
        <w:rPr>
          <w:rFonts w:cs="Arial"/>
          <w:color w:val="000000"/>
          <w:spacing w:val="2"/>
          <w:szCs w:val="22"/>
        </w:rPr>
        <w:t>f</w:t>
      </w:r>
      <w:r w:rsidRPr="00814B79">
        <w:rPr>
          <w:rFonts w:cs="Arial"/>
          <w:color w:val="000000"/>
          <w:spacing w:val="-1"/>
          <w:szCs w:val="22"/>
        </w:rPr>
        <w:t>e</w:t>
      </w:r>
      <w:r w:rsidRPr="00814B79">
        <w:rPr>
          <w:rFonts w:cs="Arial"/>
          <w:color w:val="000000"/>
          <w:spacing w:val="1"/>
          <w:szCs w:val="22"/>
        </w:rPr>
        <w:t>s</w:t>
      </w:r>
      <w:r w:rsidRPr="00814B79">
        <w:rPr>
          <w:rFonts w:cs="Arial"/>
          <w:color w:val="000000"/>
          <w:szCs w:val="22"/>
        </w:rPr>
        <w:t>e</w:t>
      </w:r>
      <w:r w:rsidRPr="00814B79">
        <w:rPr>
          <w:rFonts w:cs="Arial"/>
          <w:color w:val="000000"/>
          <w:spacing w:val="26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e</w:t>
      </w:r>
      <w:r w:rsidRPr="00814B79">
        <w:rPr>
          <w:rFonts w:cs="Arial"/>
          <w:color w:val="000000"/>
          <w:spacing w:val="1"/>
          <w:szCs w:val="22"/>
        </w:rPr>
        <w:t>l</w:t>
      </w:r>
      <w:r w:rsidRPr="00814B79">
        <w:rPr>
          <w:rFonts w:cs="Arial"/>
          <w:color w:val="000000"/>
          <w:spacing w:val="-1"/>
          <w:szCs w:val="22"/>
        </w:rPr>
        <w:t>e</w:t>
      </w:r>
      <w:r w:rsidRPr="00814B79">
        <w:rPr>
          <w:rFonts w:cs="Arial"/>
          <w:color w:val="000000"/>
          <w:spacing w:val="3"/>
          <w:szCs w:val="22"/>
        </w:rPr>
        <w:t>k</w:t>
      </w:r>
      <w:r w:rsidRPr="00814B79">
        <w:rPr>
          <w:rFonts w:cs="Arial"/>
          <w:color w:val="000000"/>
          <w:spacing w:val="-1"/>
          <w:szCs w:val="22"/>
        </w:rPr>
        <w:t>t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-1"/>
          <w:szCs w:val="22"/>
        </w:rPr>
        <w:t>o/in</w:t>
      </w:r>
      <w:r w:rsidRPr="00814B79">
        <w:rPr>
          <w:rFonts w:cs="Arial"/>
          <w:color w:val="000000"/>
          <w:spacing w:val="1"/>
          <w:szCs w:val="22"/>
        </w:rPr>
        <w:t>v</w:t>
      </w:r>
      <w:r w:rsidRPr="00814B79">
        <w:rPr>
          <w:rFonts w:cs="Arial"/>
          <w:color w:val="000000"/>
          <w:spacing w:val="-1"/>
          <w:szCs w:val="22"/>
        </w:rPr>
        <w:t>e</w:t>
      </w:r>
      <w:r w:rsidRPr="00814B79">
        <w:rPr>
          <w:rFonts w:cs="Arial"/>
          <w:color w:val="000000"/>
          <w:spacing w:val="1"/>
          <w:szCs w:val="22"/>
        </w:rPr>
        <w:t>s</w:t>
      </w:r>
      <w:r w:rsidRPr="00814B79">
        <w:rPr>
          <w:rFonts w:cs="Arial"/>
          <w:color w:val="000000"/>
          <w:spacing w:val="2"/>
          <w:szCs w:val="22"/>
        </w:rPr>
        <w:t>t</w:t>
      </w:r>
      <w:r w:rsidRPr="00814B79">
        <w:rPr>
          <w:rFonts w:cs="Arial"/>
          <w:color w:val="000000"/>
          <w:spacing w:val="-1"/>
          <w:szCs w:val="22"/>
        </w:rPr>
        <w:t>o</w:t>
      </w:r>
      <w:r w:rsidRPr="00814B79">
        <w:rPr>
          <w:rFonts w:cs="Arial"/>
          <w:color w:val="000000"/>
          <w:szCs w:val="22"/>
        </w:rPr>
        <w:t>r).</w:t>
      </w:r>
      <w:r w:rsidRPr="00814B79">
        <w:rPr>
          <w:rFonts w:cs="Arial"/>
          <w:color w:val="000000"/>
          <w:spacing w:val="27"/>
          <w:szCs w:val="22"/>
        </w:rPr>
        <w:t xml:space="preserve"> 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2"/>
          <w:szCs w:val="22"/>
        </w:rPr>
        <w:t>o</w:t>
      </w:r>
      <w:r w:rsidRPr="00814B79">
        <w:rPr>
          <w:rFonts w:cs="Arial"/>
          <w:color w:val="000000"/>
          <w:spacing w:val="-5"/>
          <w:szCs w:val="22"/>
        </w:rPr>
        <w:t>z</w:t>
      </w:r>
      <w:r w:rsidRPr="00814B79">
        <w:rPr>
          <w:rFonts w:cs="Arial"/>
          <w:color w:val="000000"/>
          <w:spacing w:val="-1"/>
          <w:szCs w:val="22"/>
        </w:rPr>
        <w:t>h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2"/>
          <w:szCs w:val="22"/>
        </w:rPr>
        <w:t>a</w:t>
      </w:r>
      <w:r w:rsidRPr="00814B79">
        <w:rPr>
          <w:rFonts w:cs="Arial"/>
          <w:color w:val="000000"/>
          <w:spacing w:val="-1"/>
          <w:szCs w:val="22"/>
        </w:rPr>
        <w:t>n</w:t>
      </w:r>
      <w:r w:rsidRPr="00814B79">
        <w:rPr>
          <w:rFonts w:cs="Arial"/>
          <w:color w:val="000000"/>
          <w:szCs w:val="22"/>
        </w:rPr>
        <w:t>í</w:t>
      </w:r>
      <w:r w:rsidRPr="00814B79">
        <w:rPr>
          <w:rFonts w:cs="Arial"/>
          <w:color w:val="000000"/>
          <w:spacing w:val="26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d</w:t>
      </w:r>
      <w:r w:rsidRPr="00814B79">
        <w:rPr>
          <w:rFonts w:cs="Arial"/>
          <w:color w:val="000000"/>
          <w:spacing w:val="2"/>
          <w:szCs w:val="22"/>
        </w:rPr>
        <w:t>o</w:t>
      </w:r>
      <w:r w:rsidRPr="00814B79">
        <w:rPr>
          <w:rFonts w:cs="Arial"/>
          <w:color w:val="000000"/>
          <w:spacing w:val="-1"/>
          <w:szCs w:val="22"/>
        </w:rPr>
        <w:t>d</w:t>
      </w:r>
      <w:r w:rsidRPr="00814B79">
        <w:rPr>
          <w:rFonts w:cs="Arial"/>
          <w:color w:val="000000"/>
          <w:spacing w:val="2"/>
          <w:szCs w:val="22"/>
        </w:rPr>
        <w:t>á</w:t>
      </w:r>
      <w:r w:rsidRPr="00814B79">
        <w:rPr>
          <w:rFonts w:cs="Arial"/>
          <w:color w:val="000000"/>
          <w:spacing w:val="-2"/>
          <w:szCs w:val="22"/>
        </w:rPr>
        <w:t>v</w:t>
      </w:r>
      <w:r w:rsidRPr="00814B79">
        <w:rPr>
          <w:rFonts w:cs="Arial"/>
          <w:color w:val="000000"/>
          <w:spacing w:val="-1"/>
          <w:szCs w:val="22"/>
        </w:rPr>
        <w:t>e</w:t>
      </w:r>
      <w:r w:rsidRPr="00814B79">
        <w:rPr>
          <w:rFonts w:cs="Arial"/>
          <w:color w:val="000000"/>
          <w:szCs w:val="22"/>
        </w:rPr>
        <w:t>k</w:t>
      </w:r>
      <w:r w:rsidRPr="00814B79">
        <w:rPr>
          <w:rFonts w:cs="Arial"/>
          <w:color w:val="000000"/>
          <w:spacing w:val="28"/>
          <w:szCs w:val="22"/>
        </w:rPr>
        <w:t xml:space="preserve"> </w:t>
      </w:r>
      <w:r w:rsidRPr="00814B79">
        <w:rPr>
          <w:rFonts w:cs="Arial"/>
          <w:color w:val="000000"/>
          <w:spacing w:val="4"/>
          <w:szCs w:val="22"/>
        </w:rPr>
        <w:t>m</w:t>
      </w:r>
      <w:r w:rsidRPr="00814B79">
        <w:rPr>
          <w:rFonts w:cs="Arial"/>
          <w:color w:val="000000"/>
          <w:spacing w:val="-3"/>
          <w:szCs w:val="22"/>
        </w:rPr>
        <w:t>e</w:t>
      </w:r>
      <w:r w:rsidRPr="00814B79">
        <w:rPr>
          <w:rFonts w:cs="Arial"/>
          <w:color w:val="000000"/>
          <w:spacing w:val="-2"/>
          <w:szCs w:val="22"/>
        </w:rPr>
        <w:t>z</w:t>
      </w:r>
      <w:r w:rsidRPr="00814B79">
        <w:rPr>
          <w:rFonts w:cs="Arial"/>
          <w:color w:val="000000"/>
          <w:szCs w:val="22"/>
        </w:rPr>
        <w:t>i</w:t>
      </w:r>
      <w:r w:rsidRPr="00814B79">
        <w:rPr>
          <w:rFonts w:cs="Arial"/>
          <w:color w:val="000000"/>
          <w:spacing w:val="28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V</w:t>
      </w:r>
      <w:r w:rsidRPr="00814B79">
        <w:rPr>
          <w:rFonts w:cs="Arial"/>
          <w:color w:val="000000"/>
          <w:szCs w:val="22"/>
        </w:rPr>
        <w:t>ZT</w:t>
      </w:r>
      <w:r w:rsidRPr="00814B79">
        <w:rPr>
          <w:rFonts w:cs="Arial"/>
          <w:color w:val="000000"/>
          <w:spacing w:val="29"/>
          <w:szCs w:val="22"/>
        </w:rPr>
        <w:t xml:space="preserve"> </w:t>
      </w:r>
      <w:r w:rsidRPr="00814B79">
        <w:rPr>
          <w:rFonts w:cs="Arial"/>
          <w:color w:val="000000"/>
          <w:szCs w:val="22"/>
        </w:rPr>
        <w:t>a</w:t>
      </w:r>
      <w:r w:rsidRPr="00814B79">
        <w:rPr>
          <w:rFonts w:cs="Arial"/>
          <w:color w:val="000000"/>
          <w:spacing w:val="27"/>
          <w:szCs w:val="22"/>
        </w:rPr>
        <w:t xml:space="preserve"> </w:t>
      </w:r>
      <w:r w:rsidRPr="00814B79">
        <w:rPr>
          <w:rFonts w:cs="Arial"/>
          <w:color w:val="000000"/>
          <w:spacing w:val="-3"/>
          <w:szCs w:val="22"/>
        </w:rPr>
        <w:t>U</w:t>
      </w:r>
      <w:r w:rsidRPr="00814B79">
        <w:rPr>
          <w:rFonts w:cs="Arial"/>
          <w:color w:val="000000"/>
          <w:szCs w:val="22"/>
        </w:rPr>
        <w:t>T</w:t>
      </w:r>
      <w:r w:rsidRPr="00814B79">
        <w:rPr>
          <w:rFonts w:cs="Arial"/>
          <w:color w:val="000000"/>
          <w:w w:val="99"/>
          <w:szCs w:val="22"/>
        </w:rPr>
        <w:t xml:space="preserve"> </w:t>
      </w:r>
      <w:r w:rsidRPr="00814B79">
        <w:rPr>
          <w:rFonts w:cs="Arial"/>
          <w:color w:val="000000"/>
          <w:spacing w:val="-2"/>
          <w:szCs w:val="22"/>
        </w:rPr>
        <w:t>s</w:t>
      </w:r>
      <w:r w:rsidRPr="00814B79">
        <w:rPr>
          <w:rFonts w:cs="Arial"/>
          <w:color w:val="000000"/>
          <w:spacing w:val="4"/>
          <w:szCs w:val="22"/>
        </w:rPr>
        <w:t>m</w:t>
      </w:r>
      <w:r w:rsidRPr="00814B79">
        <w:rPr>
          <w:rFonts w:cs="Arial"/>
          <w:color w:val="000000"/>
          <w:spacing w:val="-1"/>
          <w:szCs w:val="22"/>
        </w:rPr>
        <w:t>ě</w:t>
      </w:r>
      <w:r w:rsidRPr="00814B79">
        <w:rPr>
          <w:rFonts w:cs="Arial"/>
          <w:color w:val="000000"/>
          <w:spacing w:val="1"/>
          <w:szCs w:val="22"/>
        </w:rPr>
        <w:t>š</w:t>
      </w:r>
      <w:r w:rsidRPr="00814B79">
        <w:rPr>
          <w:rFonts w:cs="Arial"/>
          <w:color w:val="000000"/>
          <w:spacing w:val="-1"/>
          <w:szCs w:val="22"/>
        </w:rPr>
        <w:t>o</w:t>
      </w:r>
      <w:r w:rsidRPr="00814B79">
        <w:rPr>
          <w:rFonts w:cs="Arial"/>
          <w:color w:val="000000"/>
          <w:spacing w:val="-2"/>
          <w:szCs w:val="22"/>
        </w:rPr>
        <w:t>v</w:t>
      </w:r>
      <w:r w:rsidRPr="00814B79">
        <w:rPr>
          <w:rFonts w:cs="Arial"/>
          <w:color w:val="000000"/>
          <w:spacing w:val="-1"/>
          <w:szCs w:val="22"/>
        </w:rPr>
        <w:t>a</w:t>
      </w:r>
      <w:r w:rsidRPr="00814B79">
        <w:rPr>
          <w:rFonts w:cs="Arial"/>
          <w:color w:val="000000"/>
          <w:spacing w:val="1"/>
          <w:szCs w:val="22"/>
        </w:rPr>
        <w:t>c</w:t>
      </w:r>
      <w:r w:rsidRPr="00814B79">
        <w:rPr>
          <w:rFonts w:cs="Arial"/>
          <w:color w:val="000000"/>
          <w:szCs w:val="22"/>
        </w:rPr>
        <w:t>í</w:t>
      </w:r>
      <w:r w:rsidRPr="00814B79">
        <w:rPr>
          <w:rFonts w:cs="Arial"/>
          <w:color w:val="000000"/>
          <w:spacing w:val="-7"/>
          <w:szCs w:val="22"/>
        </w:rPr>
        <w:t xml:space="preserve"> </w:t>
      </w:r>
      <w:r w:rsidRPr="00814B79">
        <w:rPr>
          <w:rFonts w:cs="Arial"/>
          <w:color w:val="000000"/>
          <w:spacing w:val="2"/>
          <w:szCs w:val="22"/>
        </w:rPr>
        <w:t>u</w:t>
      </w:r>
      <w:r w:rsidRPr="00814B79">
        <w:rPr>
          <w:rFonts w:cs="Arial"/>
          <w:color w:val="000000"/>
          <w:spacing w:val="-2"/>
          <w:szCs w:val="22"/>
        </w:rPr>
        <w:t>z</w:t>
      </w:r>
      <w:r w:rsidRPr="00814B79">
        <w:rPr>
          <w:rFonts w:cs="Arial"/>
          <w:color w:val="000000"/>
          <w:spacing w:val="-1"/>
          <w:szCs w:val="22"/>
        </w:rPr>
        <w:t>e</w:t>
      </w:r>
      <w:r w:rsidRPr="00814B79">
        <w:rPr>
          <w:rFonts w:cs="Arial"/>
          <w:color w:val="000000"/>
          <w:szCs w:val="22"/>
        </w:rPr>
        <w:t>l</w:t>
      </w:r>
      <w:r w:rsidRPr="00814B79">
        <w:rPr>
          <w:rFonts w:cs="Arial"/>
          <w:color w:val="000000"/>
          <w:spacing w:val="-4"/>
          <w:szCs w:val="22"/>
        </w:rPr>
        <w:t xml:space="preserve"> </w:t>
      </w:r>
      <w:r w:rsidRPr="00814B79">
        <w:rPr>
          <w:rFonts w:cs="Arial"/>
          <w:color w:val="000000"/>
          <w:szCs w:val="22"/>
        </w:rPr>
        <w:t>a</w:t>
      </w:r>
      <w:r w:rsidRPr="00814B79">
        <w:rPr>
          <w:rFonts w:cs="Arial"/>
          <w:color w:val="000000"/>
          <w:spacing w:val="-7"/>
          <w:szCs w:val="22"/>
        </w:rPr>
        <w:t xml:space="preserve"> </w:t>
      </w:r>
      <w:r w:rsidRPr="00814B79">
        <w:rPr>
          <w:rFonts w:cs="Arial"/>
          <w:color w:val="000000"/>
          <w:spacing w:val="2"/>
          <w:szCs w:val="22"/>
        </w:rPr>
        <w:t>n</w:t>
      </w:r>
      <w:r w:rsidRPr="00814B79">
        <w:rPr>
          <w:rFonts w:cs="Arial"/>
          <w:color w:val="000000"/>
          <w:spacing w:val="-1"/>
          <w:szCs w:val="22"/>
        </w:rPr>
        <w:t>apo</w:t>
      </w:r>
      <w:r w:rsidRPr="00814B79">
        <w:rPr>
          <w:rFonts w:cs="Arial"/>
          <w:color w:val="000000"/>
          <w:spacing w:val="1"/>
          <w:szCs w:val="22"/>
        </w:rPr>
        <w:t>j</w:t>
      </w:r>
      <w:r w:rsidRPr="00814B79">
        <w:rPr>
          <w:rFonts w:cs="Arial"/>
          <w:color w:val="000000"/>
          <w:spacing w:val="2"/>
          <w:szCs w:val="22"/>
        </w:rPr>
        <w:t>e</w:t>
      </w:r>
      <w:r w:rsidRPr="00814B79">
        <w:rPr>
          <w:rFonts w:cs="Arial"/>
          <w:color w:val="000000"/>
          <w:spacing w:val="-1"/>
          <w:szCs w:val="22"/>
        </w:rPr>
        <w:t>n</w:t>
      </w:r>
      <w:r w:rsidRPr="00814B79">
        <w:rPr>
          <w:rFonts w:cs="Arial"/>
          <w:color w:val="000000"/>
          <w:szCs w:val="22"/>
        </w:rPr>
        <w:t>í</w:t>
      </w:r>
      <w:r w:rsidRPr="00814B79">
        <w:rPr>
          <w:rFonts w:cs="Arial"/>
          <w:color w:val="000000"/>
          <w:spacing w:val="-4"/>
          <w:szCs w:val="22"/>
        </w:rPr>
        <w:t xml:space="preserve"> </w:t>
      </w:r>
      <w:r w:rsidRPr="00814B79">
        <w:rPr>
          <w:rFonts w:cs="Arial"/>
          <w:color w:val="000000"/>
          <w:spacing w:val="2"/>
          <w:szCs w:val="22"/>
        </w:rPr>
        <w:t>a</w:t>
      </w:r>
      <w:r w:rsidRPr="00814B79">
        <w:rPr>
          <w:rFonts w:cs="Arial"/>
          <w:color w:val="000000"/>
          <w:szCs w:val="22"/>
        </w:rPr>
        <w:t>ž</w:t>
      </w:r>
      <w:r w:rsidRPr="00814B79">
        <w:rPr>
          <w:rFonts w:cs="Arial"/>
          <w:color w:val="000000"/>
          <w:spacing w:val="-8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p</w:t>
      </w:r>
      <w:r w:rsidRPr="00814B79">
        <w:rPr>
          <w:rFonts w:cs="Arial"/>
          <w:color w:val="000000"/>
          <w:szCs w:val="22"/>
        </w:rPr>
        <w:t>o</w:t>
      </w:r>
      <w:r w:rsidRPr="00814B79">
        <w:rPr>
          <w:rFonts w:cs="Arial"/>
          <w:color w:val="000000"/>
          <w:spacing w:val="-6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h</w:t>
      </w:r>
      <w:r w:rsidRPr="00814B79">
        <w:rPr>
          <w:rFonts w:cs="Arial"/>
          <w:color w:val="000000"/>
          <w:szCs w:val="22"/>
        </w:rPr>
        <w:t>r</w:t>
      </w:r>
      <w:r w:rsidRPr="00814B79">
        <w:rPr>
          <w:rFonts w:cs="Arial"/>
          <w:color w:val="000000"/>
          <w:spacing w:val="2"/>
          <w:szCs w:val="22"/>
        </w:rPr>
        <w:t>d</w:t>
      </w:r>
      <w:r w:rsidRPr="00814B79">
        <w:rPr>
          <w:rFonts w:cs="Arial"/>
          <w:color w:val="000000"/>
          <w:spacing w:val="-1"/>
          <w:szCs w:val="22"/>
        </w:rPr>
        <w:t>l</w:t>
      </w:r>
      <w:r w:rsidRPr="00814B79">
        <w:rPr>
          <w:rFonts w:cs="Arial"/>
          <w:color w:val="000000"/>
          <w:szCs w:val="22"/>
        </w:rPr>
        <w:t>a</w:t>
      </w:r>
      <w:r w:rsidRPr="00814B79">
        <w:rPr>
          <w:rFonts w:cs="Arial"/>
          <w:color w:val="000000"/>
          <w:spacing w:val="-5"/>
          <w:szCs w:val="22"/>
        </w:rPr>
        <w:t xml:space="preserve"> </w:t>
      </w:r>
      <w:r w:rsidRPr="00814B79">
        <w:rPr>
          <w:rFonts w:cs="Arial"/>
          <w:color w:val="000000"/>
          <w:spacing w:val="3"/>
          <w:szCs w:val="22"/>
        </w:rPr>
        <w:t>v</w:t>
      </w:r>
      <w:r w:rsidRPr="00814B79">
        <w:rPr>
          <w:rFonts w:cs="Arial"/>
          <w:color w:val="000000"/>
          <w:spacing w:val="-7"/>
          <w:szCs w:val="22"/>
        </w:rPr>
        <w:t>ý</w:t>
      </w:r>
      <w:r w:rsidRPr="00814B79">
        <w:rPr>
          <w:rFonts w:cs="Arial"/>
          <w:color w:val="000000"/>
          <w:spacing w:val="4"/>
          <w:szCs w:val="22"/>
        </w:rPr>
        <w:t>m</w:t>
      </w:r>
      <w:r w:rsidRPr="00814B79">
        <w:rPr>
          <w:rFonts w:cs="Arial"/>
          <w:color w:val="000000"/>
          <w:spacing w:val="-1"/>
          <w:szCs w:val="22"/>
        </w:rPr>
        <w:t>ění</w:t>
      </w:r>
      <w:r w:rsidRPr="00814B79">
        <w:rPr>
          <w:rFonts w:cs="Arial"/>
          <w:color w:val="000000"/>
          <w:spacing w:val="3"/>
          <w:szCs w:val="22"/>
        </w:rPr>
        <w:t>k</w:t>
      </w:r>
      <w:r w:rsidRPr="00814B79">
        <w:rPr>
          <w:rFonts w:cs="Arial"/>
          <w:color w:val="000000"/>
          <w:szCs w:val="22"/>
        </w:rPr>
        <w:t>u</w:t>
      </w:r>
      <w:r w:rsidRPr="00814B79">
        <w:rPr>
          <w:rFonts w:cs="Arial"/>
          <w:color w:val="000000"/>
          <w:spacing w:val="-6"/>
          <w:szCs w:val="22"/>
        </w:rPr>
        <w:t xml:space="preserve"> </w:t>
      </w:r>
      <w:r w:rsidRPr="00814B79">
        <w:rPr>
          <w:rFonts w:cs="Arial"/>
          <w:color w:val="000000"/>
          <w:spacing w:val="-1"/>
          <w:szCs w:val="22"/>
        </w:rPr>
        <w:t>do</w:t>
      </w:r>
      <w:r w:rsidRPr="00814B79">
        <w:rPr>
          <w:rFonts w:cs="Arial"/>
          <w:color w:val="000000"/>
          <w:spacing w:val="2"/>
          <w:szCs w:val="22"/>
        </w:rPr>
        <w:t>dá</w:t>
      </w:r>
      <w:r w:rsidRPr="00814B79">
        <w:rPr>
          <w:rFonts w:cs="Arial"/>
          <w:color w:val="000000"/>
          <w:spacing w:val="-2"/>
          <w:szCs w:val="22"/>
        </w:rPr>
        <w:t>v</w:t>
      </w:r>
      <w:r w:rsidRPr="00814B79">
        <w:rPr>
          <w:rFonts w:cs="Arial"/>
          <w:color w:val="000000"/>
          <w:spacing w:val="3"/>
          <w:szCs w:val="22"/>
        </w:rPr>
        <w:t>k</w:t>
      </w:r>
      <w:r w:rsidRPr="00814B79">
        <w:rPr>
          <w:rFonts w:cs="Arial"/>
          <w:color w:val="000000"/>
          <w:szCs w:val="22"/>
        </w:rPr>
        <w:t>a</w:t>
      </w:r>
      <w:r w:rsidRPr="00814B79">
        <w:rPr>
          <w:rFonts w:cs="Arial"/>
          <w:color w:val="000000"/>
          <w:spacing w:val="-7"/>
          <w:szCs w:val="22"/>
        </w:rPr>
        <w:t xml:space="preserve"> </w:t>
      </w:r>
      <w:r w:rsidRPr="00814B79">
        <w:rPr>
          <w:rFonts w:cs="Arial"/>
          <w:color w:val="000000"/>
          <w:szCs w:val="22"/>
        </w:rPr>
        <w:t>U</w:t>
      </w:r>
      <w:r w:rsidRPr="00814B79">
        <w:rPr>
          <w:rFonts w:cs="Arial"/>
          <w:color w:val="000000"/>
          <w:spacing w:val="3"/>
          <w:szCs w:val="22"/>
        </w:rPr>
        <w:t>T</w:t>
      </w:r>
      <w:r w:rsidRPr="00814B79">
        <w:rPr>
          <w:rFonts w:cs="Arial"/>
          <w:color w:val="000000"/>
          <w:szCs w:val="22"/>
        </w:rPr>
        <w:t>.</w:t>
      </w:r>
    </w:p>
    <w:p w:rsidR="00814B79" w:rsidRPr="00814B79" w:rsidRDefault="00814B79" w:rsidP="00FF6612">
      <w:pPr>
        <w:numPr>
          <w:ilvl w:val="0"/>
          <w:numId w:val="9"/>
        </w:numPr>
        <w:tabs>
          <w:tab w:val="left" w:pos="896"/>
        </w:tabs>
        <w:kinsoku w:val="0"/>
        <w:overflowPunct w:val="0"/>
        <w:autoSpaceDE w:val="0"/>
        <w:autoSpaceDN w:val="0"/>
        <w:adjustRightInd w:val="0"/>
        <w:spacing w:after="0"/>
        <w:ind w:left="360" w:right="168"/>
        <w:contextualSpacing w:val="0"/>
        <w:rPr>
          <w:rFonts w:cs="Arial"/>
          <w:szCs w:val="22"/>
        </w:rPr>
      </w:pP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zCs w:val="22"/>
        </w:rPr>
        <w:t>UT Q</w:t>
      </w:r>
      <w:r w:rsidR="005972CC" w:rsidRPr="005972CC">
        <w:rPr>
          <w:rFonts w:cs="Arial"/>
          <w:szCs w:val="22"/>
          <w:vertAlign w:val="subscript"/>
        </w:rPr>
        <w:t>VÝCH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>=</w:t>
      </w:r>
      <w:r w:rsidRPr="00814B79">
        <w:rPr>
          <w:rFonts w:cs="Arial"/>
          <w:spacing w:val="-4"/>
          <w:szCs w:val="22"/>
        </w:rPr>
        <w:t xml:space="preserve"> </w:t>
      </w:r>
      <w:r w:rsidR="005972CC">
        <w:rPr>
          <w:rFonts w:cs="Arial"/>
          <w:spacing w:val="2"/>
          <w:szCs w:val="22"/>
        </w:rPr>
        <w:t>20,8</w:t>
      </w:r>
      <w:r w:rsidRPr="00814B79">
        <w:rPr>
          <w:rFonts w:cs="Arial"/>
          <w:spacing w:val="-2"/>
          <w:szCs w:val="22"/>
        </w:rPr>
        <w:t>k</w:t>
      </w:r>
      <w:r w:rsidRPr="00814B79">
        <w:rPr>
          <w:rFonts w:cs="Arial"/>
          <w:szCs w:val="22"/>
        </w:rPr>
        <w:t>W</w:t>
      </w:r>
      <w:r w:rsidRPr="00814B79">
        <w:rPr>
          <w:rFonts w:cs="Arial"/>
          <w:spacing w:val="1"/>
          <w:szCs w:val="22"/>
        </w:rPr>
        <w:t xml:space="preserve"> </w:t>
      </w:r>
      <w:r w:rsidRPr="00814B79">
        <w:rPr>
          <w:rFonts w:cs="Arial"/>
          <w:szCs w:val="22"/>
        </w:rPr>
        <w:t>–</w:t>
      </w:r>
      <w:r w:rsidRPr="00814B79">
        <w:rPr>
          <w:rFonts w:cs="Arial"/>
          <w:spacing w:val="-3"/>
          <w:szCs w:val="22"/>
        </w:rPr>
        <w:t xml:space="preserve"> </w:t>
      </w:r>
      <w:proofErr w:type="spellStart"/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ite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ě</w:t>
      </w:r>
      <w:proofErr w:type="spellEnd"/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egul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4"/>
          <w:szCs w:val="22"/>
        </w:rPr>
        <w:t xml:space="preserve"> </w:t>
      </w:r>
      <w:r w:rsidR="005972CC">
        <w:rPr>
          <w:rFonts w:cs="Arial"/>
          <w:spacing w:val="2"/>
          <w:szCs w:val="22"/>
        </w:rPr>
        <w:t>65/55</w:t>
      </w:r>
      <w:r w:rsidRPr="00814B79">
        <w:rPr>
          <w:rFonts w:cs="Arial"/>
          <w:spacing w:val="-1"/>
          <w:szCs w:val="22"/>
        </w:rPr>
        <w:t>°</w:t>
      </w:r>
      <w:r w:rsidRPr="00814B79">
        <w:rPr>
          <w:rFonts w:cs="Arial"/>
          <w:szCs w:val="22"/>
        </w:rPr>
        <w:t>C</w:t>
      </w:r>
      <w:r w:rsidRPr="00814B79">
        <w:rPr>
          <w:rFonts w:cs="Arial"/>
          <w:spacing w:val="-2"/>
          <w:szCs w:val="22"/>
        </w:rPr>
        <w:t xml:space="preserve"> </w:t>
      </w:r>
      <w:r w:rsidRPr="00814B79">
        <w:rPr>
          <w:rFonts w:cs="Arial"/>
          <w:szCs w:val="22"/>
        </w:rPr>
        <w:t xml:space="preserve">- 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-1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bu</w:t>
      </w:r>
      <w:r w:rsidRPr="00814B79">
        <w:rPr>
          <w:rFonts w:cs="Arial"/>
          <w:spacing w:val="-1"/>
          <w:szCs w:val="22"/>
        </w:rPr>
        <w:t>do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1"/>
          <w:szCs w:val="22"/>
        </w:rPr>
        <w:t>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O</w:t>
      </w:r>
      <w:r w:rsidRPr="00814B79">
        <w:rPr>
          <w:rFonts w:cs="Arial"/>
          <w:szCs w:val="22"/>
        </w:rPr>
        <w:t>T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on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to</w:t>
      </w:r>
      <w:r w:rsidRPr="00814B79">
        <w:rPr>
          <w:rFonts w:cs="Arial"/>
          <w:spacing w:val="3"/>
          <w:szCs w:val="22"/>
        </w:rPr>
        <w:t>r</w:t>
      </w:r>
      <w:r w:rsidR="00F02E32">
        <w:rPr>
          <w:rFonts w:cs="Arial"/>
          <w:szCs w:val="22"/>
        </w:rPr>
        <w:t>y na východní straně objektu</w:t>
      </w:r>
    </w:p>
    <w:p w:rsidR="00814B79" w:rsidRPr="00814B79" w:rsidRDefault="00814B79" w:rsidP="00FF6612">
      <w:pPr>
        <w:numPr>
          <w:ilvl w:val="0"/>
          <w:numId w:val="9"/>
        </w:numPr>
        <w:tabs>
          <w:tab w:val="left" w:pos="896"/>
        </w:tabs>
        <w:kinsoku w:val="0"/>
        <w:overflowPunct w:val="0"/>
        <w:autoSpaceDE w:val="0"/>
        <w:autoSpaceDN w:val="0"/>
        <w:adjustRightInd w:val="0"/>
        <w:spacing w:before="1" w:after="0" w:line="230" w:lineRule="exact"/>
        <w:ind w:left="360" w:right="174"/>
        <w:contextualSpacing w:val="0"/>
        <w:rPr>
          <w:rFonts w:cs="Arial"/>
          <w:szCs w:val="22"/>
        </w:rPr>
      </w:pP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zCs w:val="22"/>
        </w:rPr>
        <w:t>UT</w:t>
      </w:r>
      <w:r w:rsidR="005972CC" w:rsidRPr="005972CC">
        <w:rPr>
          <w:rFonts w:cs="Arial"/>
          <w:szCs w:val="22"/>
          <w:vertAlign w:val="subscript"/>
        </w:rPr>
        <w:t>ZÁP</w:t>
      </w:r>
      <w:r w:rsidRPr="00814B79">
        <w:rPr>
          <w:rFonts w:cs="Arial"/>
          <w:spacing w:val="5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zCs w:val="22"/>
        </w:rPr>
        <w:t>Q</w:t>
      </w:r>
      <w:r w:rsidRPr="00814B79">
        <w:rPr>
          <w:rFonts w:cs="Arial"/>
          <w:spacing w:val="51"/>
          <w:szCs w:val="22"/>
        </w:rPr>
        <w:t xml:space="preserve"> </w:t>
      </w:r>
      <w:r w:rsidRPr="00814B79">
        <w:rPr>
          <w:rFonts w:cs="Arial"/>
          <w:szCs w:val="22"/>
        </w:rPr>
        <w:t>=</w:t>
      </w:r>
      <w:r w:rsidRPr="00814B79">
        <w:rPr>
          <w:rFonts w:cs="Arial"/>
          <w:spacing w:val="49"/>
          <w:szCs w:val="22"/>
        </w:rPr>
        <w:t xml:space="preserve"> </w:t>
      </w:r>
      <w:r w:rsidR="005972CC">
        <w:rPr>
          <w:rFonts w:cs="Arial"/>
          <w:spacing w:val="-1"/>
          <w:szCs w:val="22"/>
        </w:rPr>
        <w:t>37,6</w:t>
      </w:r>
      <w:r w:rsidRPr="00814B79">
        <w:rPr>
          <w:rFonts w:cs="Arial"/>
          <w:spacing w:val="-5"/>
          <w:szCs w:val="22"/>
        </w:rPr>
        <w:t>k</w:t>
      </w:r>
      <w:r w:rsidRPr="00814B79">
        <w:rPr>
          <w:rFonts w:cs="Arial"/>
          <w:szCs w:val="22"/>
        </w:rPr>
        <w:t>W –</w:t>
      </w:r>
      <w:r w:rsidRPr="00814B79">
        <w:rPr>
          <w:rFonts w:cs="Arial"/>
          <w:spacing w:val="49"/>
          <w:szCs w:val="22"/>
        </w:rPr>
        <w:t xml:space="preserve"> </w:t>
      </w:r>
      <w:proofErr w:type="spellStart"/>
      <w:r w:rsidRPr="00814B79">
        <w:rPr>
          <w:rFonts w:cs="Arial"/>
          <w:spacing w:val="-3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ite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ě</w:t>
      </w:r>
      <w:proofErr w:type="spellEnd"/>
      <w:r w:rsidRPr="00814B79">
        <w:rPr>
          <w:rFonts w:cs="Arial"/>
          <w:spacing w:val="50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egulo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to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50"/>
          <w:szCs w:val="22"/>
        </w:rPr>
        <w:t xml:space="preserve"> </w:t>
      </w:r>
      <w:r w:rsidR="005972CC">
        <w:rPr>
          <w:rFonts w:cs="Arial"/>
          <w:spacing w:val="2"/>
          <w:szCs w:val="22"/>
        </w:rPr>
        <w:t>65/55</w:t>
      </w:r>
      <w:r w:rsidRPr="00814B79">
        <w:rPr>
          <w:rFonts w:cs="Arial"/>
          <w:spacing w:val="-1"/>
          <w:szCs w:val="22"/>
        </w:rPr>
        <w:t>°</w:t>
      </w:r>
      <w:r w:rsidRPr="00814B79">
        <w:rPr>
          <w:rFonts w:cs="Arial"/>
          <w:szCs w:val="22"/>
        </w:rPr>
        <w:t>C</w:t>
      </w:r>
      <w:r w:rsidRPr="00814B79">
        <w:rPr>
          <w:rFonts w:cs="Arial"/>
          <w:spacing w:val="50"/>
          <w:szCs w:val="22"/>
        </w:rPr>
        <w:t xml:space="preserve"> </w:t>
      </w:r>
      <w:r w:rsidRPr="00814B79">
        <w:rPr>
          <w:rFonts w:cs="Arial"/>
          <w:szCs w:val="22"/>
        </w:rPr>
        <w:t>-</w:t>
      </w:r>
      <w:r w:rsidRPr="00814B79">
        <w:rPr>
          <w:rFonts w:cs="Arial"/>
          <w:spacing w:val="51"/>
          <w:szCs w:val="22"/>
        </w:rPr>
        <w:t xml:space="preserve"> 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bu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2"/>
          <w:szCs w:val="22"/>
        </w:rPr>
        <w:t>en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O</w:t>
      </w:r>
      <w:r w:rsidRPr="00814B79">
        <w:rPr>
          <w:rFonts w:cs="Arial"/>
          <w:szCs w:val="22"/>
        </w:rPr>
        <w:t>T</w:t>
      </w:r>
      <w:r w:rsidRPr="00814B79">
        <w:rPr>
          <w:rFonts w:cs="Arial"/>
          <w:spacing w:val="-4"/>
          <w:szCs w:val="22"/>
        </w:rPr>
        <w:t xml:space="preserve"> 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on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to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7"/>
          <w:szCs w:val="22"/>
        </w:rPr>
        <w:t xml:space="preserve"> </w:t>
      </w:r>
      <w:r w:rsidR="00F02E32">
        <w:rPr>
          <w:rFonts w:cs="Arial"/>
          <w:spacing w:val="-7"/>
          <w:szCs w:val="22"/>
        </w:rPr>
        <w:t>na západní straně objektu</w:t>
      </w:r>
    </w:p>
    <w:p w:rsidR="005972CC" w:rsidRPr="00814B79" w:rsidRDefault="005972CC" w:rsidP="005972CC">
      <w:pPr>
        <w:numPr>
          <w:ilvl w:val="0"/>
          <w:numId w:val="9"/>
        </w:numPr>
        <w:tabs>
          <w:tab w:val="left" w:pos="896"/>
        </w:tabs>
        <w:kinsoku w:val="0"/>
        <w:overflowPunct w:val="0"/>
        <w:autoSpaceDE w:val="0"/>
        <w:autoSpaceDN w:val="0"/>
        <w:adjustRightInd w:val="0"/>
        <w:spacing w:before="1" w:after="0" w:line="230" w:lineRule="exact"/>
        <w:ind w:left="360" w:right="174"/>
        <w:contextualSpacing w:val="0"/>
        <w:rPr>
          <w:rFonts w:cs="Arial"/>
          <w:szCs w:val="22"/>
        </w:rPr>
      </w:pP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zCs w:val="22"/>
        </w:rPr>
        <w:t>UT</w:t>
      </w:r>
      <w:r>
        <w:rPr>
          <w:rFonts w:cs="Arial"/>
          <w:szCs w:val="22"/>
          <w:vertAlign w:val="subscript"/>
        </w:rPr>
        <w:t>JÍD</w:t>
      </w:r>
      <w:r w:rsidRPr="00814B79">
        <w:rPr>
          <w:rFonts w:cs="Arial"/>
          <w:spacing w:val="53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zCs w:val="22"/>
        </w:rPr>
        <w:t>Q</w:t>
      </w:r>
      <w:r w:rsidRPr="00814B79">
        <w:rPr>
          <w:rFonts w:cs="Arial"/>
          <w:spacing w:val="51"/>
          <w:szCs w:val="22"/>
        </w:rPr>
        <w:t xml:space="preserve"> </w:t>
      </w:r>
      <w:r w:rsidRPr="00814B79">
        <w:rPr>
          <w:rFonts w:cs="Arial"/>
          <w:szCs w:val="22"/>
        </w:rPr>
        <w:t>=</w:t>
      </w:r>
      <w:r w:rsidRPr="00814B79">
        <w:rPr>
          <w:rFonts w:cs="Arial"/>
          <w:spacing w:val="49"/>
          <w:szCs w:val="22"/>
        </w:rPr>
        <w:t xml:space="preserve"> </w:t>
      </w:r>
      <w:r>
        <w:rPr>
          <w:rFonts w:cs="Arial"/>
          <w:spacing w:val="-1"/>
          <w:szCs w:val="22"/>
        </w:rPr>
        <w:t>3,2</w:t>
      </w:r>
      <w:r w:rsidRPr="00814B79">
        <w:rPr>
          <w:rFonts w:cs="Arial"/>
          <w:spacing w:val="-5"/>
          <w:szCs w:val="22"/>
        </w:rPr>
        <w:t>k</w:t>
      </w:r>
      <w:r w:rsidRPr="00814B79">
        <w:rPr>
          <w:rFonts w:cs="Arial"/>
          <w:szCs w:val="22"/>
        </w:rPr>
        <w:t>W –</w:t>
      </w:r>
      <w:r w:rsidRPr="00814B79">
        <w:rPr>
          <w:rFonts w:cs="Arial"/>
          <w:spacing w:val="49"/>
          <w:szCs w:val="22"/>
        </w:rPr>
        <w:t xml:space="preserve"> </w:t>
      </w:r>
      <w:proofErr w:type="spellStart"/>
      <w:r w:rsidRPr="00814B79">
        <w:rPr>
          <w:rFonts w:cs="Arial"/>
          <w:spacing w:val="-3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ite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ě</w:t>
      </w:r>
      <w:proofErr w:type="spellEnd"/>
      <w:r w:rsidRPr="00814B79">
        <w:rPr>
          <w:rFonts w:cs="Arial"/>
          <w:spacing w:val="50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egulo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to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od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50"/>
          <w:szCs w:val="22"/>
        </w:rPr>
        <w:t xml:space="preserve"> </w:t>
      </w:r>
      <w:r>
        <w:rPr>
          <w:rFonts w:cs="Arial"/>
          <w:spacing w:val="2"/>
          <w:szCs w:val="22"/>
        </w:rPr>
        <w:t>65/55</w:t>
      </w:r>
      <w:r w:rsidRPr="00814B79">
        <w:rPr>
          <w:rFonts w:cs="Arial"/>
          <w:spacing w:val="-1"/>
          <w:szCs w:val="22"/>
        </w:rPr>
        <w:t>°</w:t>
      </w:r>
      <w:r w:rsidRPr="00814B79">
        <w:rPr>
          <w:rFonts w:cs="Arial"/>
          <w:szCs w:val="22"/>
        </w:rPr>
        <w:t>C</w:t>
      </w:r>
      <w:r w:rsidRPr="00814B79">
        <w:rPr>
          <w:rFonts w:cs="Arial"/>
          <w:spacing w:val="50"/>
          <w:szCs w:val="22"/>
        </w:rPr>
        <w:t xml:space="preserve"> </w:t>
      </w:r>
      <w:r w:rsidRPr="00814B79">
        <w:rPr>
          <w:rFonts w:cs="Arial"/>
          <w:szCs w:val="22"/>
        </w:rPr>
        <w:t>-</w:t>
      </w:r>
      <w:r w:rsidRPr="00814B79">
        <w:rPr>
          <w:rFonts w:cs="Arial"/>
          <w:spacing w:val="51"/>
          <w:szCs w:val="22"/>
        </w:rPr>
        <w:t xml:space="preserve"> </w:t>
      </w:r>
      <w:r w:rsidRPr="00814B79">
        <w:rPr>
          <w:rFonts w:cs="Arial"/>
          <w:spacing w:val="-5"/>
          <w:szCs w:val="22"/>
        </w:rPr>
        <w:t>z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4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bu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napo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pacing w:val="2"/>
          <w:szCs w:val="22"/>
        </w:rPr>
        <w:t>en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O</w:t>
      </w:r>
      <w:r w:rsidRPr="00814B79">
        <w:rPr>
          <w:rFonts w:cs="Arial"/>
          <w:szCs w:val="22"/>
        </w:rPr>
        <w:t>T</w:t>
      </w:r>
      <w:r w:rsidRPr="00814B79">
        <w:rPr>
          <w:rFonts w:cs="Arial"/>
          <w:spacing w:val="-4"/>
          <w:szCs w:val="22"/>
        </w:rPr>
        <w:t xml:space="preserve"> </w:t>
      </w:r>
      <w:r w:rsidR="00F02E32">
        <w:rPr>
          <w:rFonts w:cs="Arial"/>
          <w:szCs w:val="22"/>
        </w:rPr>
        <w:t>v části jídelny a zázemí jídelny.</w:t>
      </w:r>
    </w:p>
    <w:p w:rsidR="00814B79" w:rsidRPr="00814B79" w:rsidRDefault="00814B79" w:rsidP="00814B79">
      <w:pPr>
        <w:kinsoku w:val="0"/>
        <w:overflowPunct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szCs w:val="22"/>
        </w:rPr>
      </w:pPr>
    </w:p>
    <w:p w:rsidR="00814B79" w:rsidRPr="00814B79" w:rsidRDefault="00814B79" w:rsidP="00814B79">
      <w:pPr>
        <w:kinsoku w:val="0"/>
        <w:overflowPunct w:val="0"/>
        <w:autoSpaceDE w:val="0"/>
        <w:autoSpaceDN w:val="0"/>
        <w:adjustRightInd w:val="0"/>
        <w:spacing w:after="0" w:line="239" w:lineRule="auto"/>
        <w:ind w:left="176" w:right="691"/>
        <w:rPr>
          <w:rFonts w:cs="Arial"/>
          <w:szCs w:val="22"/>
        </w:rPr>
      </w:pPr>
      <w:r w:rsidRPr="00814B79">
        <w:rPr>
          <w:rFonts w:cs="Arial"/>
          <w:szCs w:val="22"/>
        </w:rPr>
        <w:t>Na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pn</w:t>
      </w:r>
      <w:r w:rsidRPr="00814B79">
        <w:rPr>
          <w:rFonts w:cs="Arial"/>
          <w:szCs w:val="22"/>
        </w:rPr>
        <w:t>é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2"/>
          <w:szCs w:val="22"/>
        </w:rPr>
        <w:t>h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ro</w:t>
      </w:r>
      <w:r w:rsidRPr="00814B79">
        <w:rPr>
          <w:rFonts w:cs="Arial"/>
          <w:spacing w:val="-5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2"/>
          <w:szCs w:val="22"/>
        </w:rPr>
        <w:t>t</w:t>
      </w:r>
      <w:r w:rsidRPr="00814B79">
        <w:rPr>
          <w:rFonts w:cs="Arial"/>
          <w:spacing w:val="-1"/>
          <w:szCs w:val="22"/>
        </w:rPr>
        <w:t>opn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le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b</w:t>
      </w:r>
      <w:r w:rsidRPr="00814B79">
        <w:rPr>
          <w:rFonts w:cs="Arial"/>
          <w:spacing w:val="-1"/>
          <w:szCs w:val="22"/>
        </w:rPr>
        <w:t>ud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1"/>
          <w:szCs w:val="22"/>
        </w:rPr>
        <w:t>pat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2"/>
          <w:szCs w:val="22"/>
        </w:rPr>
        <w:t>en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ul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8"/>
          <w:szCs w:val="22"/>
        </w:rPr>
        <w:t xml:space="preserve"> </w:t>
      </w:r>
      <w:proofErr w:type="gramStart"/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atu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i</w:t>
      </w:r>
      <w:proofErr w:type="gramEnd"/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u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lap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3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f</w:t>
      </w:r>
      <w:r w:rsidRPr="00814B79">
        <w:rPr>
          <w:rFonts w:cs="Arial"/>
          <w:spacing w:val="-1"/>
          <w:szCs w:val="22"/>
        </w:rPr>
        <w:t>ilt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ob</w:t>
      </w:r>
      <w:r w:rsidRPr="00814B79">
        <w:rPr>
          <w:rFonts w:cs="Arial"/>
          <w:spacing w:val="2"/>
          <w:szCs w:val="22"/>
        </w:rPr>
        <w:t>ě</w:t>
      </w:r>
      <w:r w:rsidRPr="00814B79">
        <w:rPr>
          <w:rFonts w:cs="Arial"/>
          <w:spacing w:val="-1"/>
          <w:szCs w:val="22"/>
        </w:rPr>
        <w:t>h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pad</w:t>
      </w:r>
      <w:r w:rsidRPr="00814B79">
        <w:rPr>
          <w:rFonts w:cs="Arial"/>
          <w:spacing w:val="3"/>
          <w:szCs w:val="22"/>
        </w:rPr>
        <w:t>l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12"/>
          <w:szCs w:val="22"/>
        </w:rPr>
        <w:t xml:space="preserve"> 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f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ní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3"/>
          <w:szCs w:val="22"/>
        </w:rPr>
        <w:t>ě</w:t>
      </w:r>
      <w:r w:rsidRPr="00814B79">
        <w:rPr>
          <w:rFonts w:cs="Arial"/>
          <w:spacing w:val="-1"/>
          <w:szCs w:val="22"/>
        </w:rPr>
        <w:t>ni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ou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tě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í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zCs w:val="22"/>
        </w:rPr>
        <w:t>i</w:t>
      </w:r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pacing w:val="1"/>
          <w:szCs w:val="22"/>
        </w:rPr>
        <w:t>il</w:t>
      </w:r>
      <w:r w:rsidRPr="00814B79">
        <w:rPr>
          <w:rFonts w:cs="Arial"/>
          <w:spacing w:val="-2"/>
          <w:szCs w:val="22"/>
        </w:rPr>
        <w:t>y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an</w:t>
      </w:r>
      <w:r w:rsidRPr="00814B79">
        <w:rPr>
          <w:rFonts w:cs="Arial"/>
          <w:spacing w:val="-3"/>
          <w:szCs w:val="22"/>
        </w:rPr>
        <w:t>o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et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7"/>
          <w:szCs w:val="22"/>
        </w:rPr>
        <w:t>y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w w:val="9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tep</w:t>
      </w:r>
      <w:r w:rsidRPr="00814B79">
        <w:rPr>
          <w:rFonts w:cs="Arial"/>
          <w:spacing w:val="1"/>
          <w:szCs w:val="22"/>
        </w:rPr>
        <w:t>l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7"/>
          <w:szCs w:val="22"/>
        </w:rPr>
        <w:t>y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2"/>
          <w:szCs w:val="22"/>
        </w:rPr>
        <w:t>p</w:t>
      </w:r>
      <w:r w:rsidRPr="00814B79">
        <w:rPr>
          <w:rFonts w:cs="Arial"/>
          <w:spacing w:val="-1"/>
          <w:szCs w:val="22"/>
        </w:rPr>
        <w:t>ět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zCs w:val="22"/>
        </w:rPr>
        <w:t>.</w:t>
      </w:r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lap</w:t>
      </w:r>
      <w:r w:rsidRPr="00814B79">
        <w:rPr>
          <w:rFonts w:cs="Arial"/>
          <w:spacing w:val="3"/>
          <w:szCs w:val="22"/>
        </w:rPr>
        <w:t>k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i</w:t>
      </w:r>
      <w:r w:rsidRPr="00814B79">
        <w:rPr>
          <w:rFonts w:cs="Arial"/>
          <w:szCs w:val="22"/>
        </w:rPr>
        <w:t>,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-2"/>
          <w:szCs w:val="22"/>
        </w:rPr>
        <w:t>s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ě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t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jc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-1"/>
          <w:szCs w:val="22"/>
        </w:rPr>
        <w:t>tn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10"/>
          <w:szCs w:val="22"/>
        </w:rPr>
        <w:t xml:space="preserve"> 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-1"/>
          <w:szCs w:val="22"/>
        </w:rPr>
        <w:t>eg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la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í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4"/>
          <w:szCs w:val="22"/>
        </w:rPr>
        <w:t>m</w:t>
      </w:r>
      <w:r w:rsidRPr="00814B79">
        <w:rPr>
          <w:rFonts w:cs="Arial"/>
          <w:spacing w:val="-1"/>
          <w:szCs w:val="22"/>
        </w:rPr>
        <w:t>atu</w:t>
      </w:r>
      <w:r w:rsidRPr="00814B79">
        <w:rPr>
          <w:rFonts w:cs="Arial"/>
          <w:szCs w:val="22"/>
        </w:rPr>
        <w:t>ra</w:t>
      </w:r>
    </w:p>
    <w:p w:rsidR="00814B79" w:rsidRPr="00814B79" w:rsidRDefault="00814B79" w:rsidP="00814B79">
      <w:pPr>
        <w:kinsoku w:val="0"/>
        <w:overflowPunct w:val="0"/>
        <w:autoSpaceDE w:val="0"/>
        <w:autoSpaceDN w:val="0"/>
        <w:adjustRightInd w:val="0"/>
        <w:spacing w:after="0"/>
        <w:ind w:left="176"/>
        <w:rPr>
          <w:rFonts w:cs="Arial"/>
          <w:szCs w:val="22"/>
        </w:rPr>
      </w:pPr>
      <w:r w:rsidRPr="00814B79">
        <w:rPr>
          <w:rFonts w:cs="Arial"/>
          <w:spacing w:val="-1"/>
          <w:szCs w:val="22"/>
        </w:rPr>
        <w:t>V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1"/>
          <w:szCs w:val="22"/>
        </w:rPr>
        <w:t>c</w:t>
      </w:r>
      <w:r w:rsidRPr="00814B79">
        <w:rPr>
          <w:rFonts w:cs="Arial"/>
          <w:spacing w:val="-1"/>
          <w:szCs w:val="22"/>
        </w:rPr>
        <w:t>hn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č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3"/>
          <w:szCs w:val="22"/>
        </w:rPr>
        <w:t>r</w:t>
      </w:r>
      <w:r w:rsidRPr="00814B79">
        <w:rPr>
          <w:rFonts w:cs="Arial"/>
          <w:spacing w:val="-1"/>
          <w:szCs w:val="22"/>
        </w:rPr>
        <w:t>pa</w:t>
      </w:r>
      <w:r w:rsidRPr="00814B79">
        <w:rPr>
          <w:rFonts w:cs="Arial"/>
          <w:spacing w:val="2"/>
          <w:szCs w:val="22"/>
        </w:rPr>
        <w:t>d</w:t>
      </w:r>
      <w:r w:rsidRPr="00814B79">
        <w:rPr>
          <w:rFonts w:cs="Arial"/>
          <w:spacing w:val="-1"/>
          <w:szCs w:val="22"/>
        </w:rPr>
        <w:t>l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o</w:t>
      </w:r>
      <w:r w:rsidRPr="00814B79">
        <w:rPr>
          <w:rFonts w:cs="Arial"/>
          <w:spacing w:val="1"/>
          <w:szCs w:val="22"/>
        </w:rPr>
        <w:t>s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z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á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pacing w:val="2"/>
          <w:szCs w:val="22"/>
        </w:rPr>
        <w:t>R</w:t>
      </w:r>
      <w:r w:rsidRPr="00814B79">
        <w:rPr>
          <w:rFonts w:cs="Arial"/>
          <w:spacing w:val="-2"/>
          <w:szCs w:val="22"/>
        </w:rPr>
        <w:t>+</w:t>
      </w:r>
      <w:r w:rsidRPr="00814B79">
        <w:rPr>
          <w:rFonts w:cs="Arial"/>
          <w:szCs w:val="22"/>
        </w:rPr>
        <w:t>S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-1"/>
          <w:szCs w:val="22"/>
        </w:rPr>
        <w:t>b</w:t>
      </w:r>
      <w:r w:rsidRPr="00814B79">
        <w:rPr>
          <w:rFonts w:cs="Arial"/>
          <w:spacing w:val="2"/>
          <w:szCs w:val="22"/>
        </w:rPr>
        <w:t>u</w:t>
      </w:r>
      <w:r w:rsidRPr="00814B79">
        <w:rPr>
          <w:rFonts w:cs="Arial"/>
          <w:spacing w:val="-1"/>
          <w:szCs w:val="22"/>
        </w:rPr>
        <w:t>do</w:t>
      </w:r>
      <w:r w:rsidRPr="00814B79">
        <w:rPr>
          <w:rFonts w:cs="Arial"/>
          <w:szCs w:val="22"/>
        </w:rPr>
        <w:t>u</w:t>
      </w:r>
      <w:r w:rsidRPr="00814B79">
        <w:rPr>
          <w:rFonts w:cs="Arial"/>
          <w:spacing w:val="-6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v</w:t>
      </w:r>
      <w:r w:rsidRPr="00814B79">
        <w:rPr>
          <w:rFonts w:cs="Arial"/>
          <w:spacing w:val="-5"/>
          <w:szCs w:val="22"/>
        </w:rPr>
        <w:t>y</w:t>
      </w:r>
      <w:r w:rsidRPr="00814B79">
        <w:rPr>
          <w:rFonts w:cs="Arial"/>
          <w:spacing w:val="2"/>
          <w:szCs w:val="22"/>
        </w:rPr>
        <w:t>b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1"/>
          <w:szCs w:val="22"/>
        </w:rPr>
        <w:t>v</w:t>
      </w:r>
      <w:r w:rsidRPr="00814B79">
        <w:rPr>
          <w:rFonts w:cs="Arial"/>
          <w:spacing w:val="-1"/>
          <w:szCs w:val="22"/>
        </w:rPr>
        <w:t>e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zCs w:val="22"/>
        </w:rPr>
        <w:t>y</w:t>
      </w:r>
      <w:r w:rsidRPr="00814B79">
        <w:rPr>
          <w:rFonts w:cs="Arial"/>
          <w:spacing w:val="-11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i</w:t>
      </w:r>
      <w:r w:rsidRPr="00814B79">
        <w:rPr>
          <w:rFonts w:cs="Arial"/>
          <w:spacing w:val="2"/>
          <w:szCs w:val="22"/>
        </w:rPr>
        <w:t>n</w:t>
      </w:r>
      <w:r w:rsidRPr="00814B79">
        <w:rPr>
          <w:rFonts w:cs="Arial"/>
          <w:spacing w:val="-1"/>
          <w:szCs w:val="22"/>
        </w:rPr>
        <w:t>teg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o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pacing w:val="-1"/>
          <w:szCs w:val="22"/>
        </w:rPr>
        <w:t>a</w:t>
      </w:r>
      <w:r w:rsidRPr="00814B79">
        <w:rPr>
          <w:rFonts w:cs="Arial"/>
          <w:spacing w:val="4"/>
          <w:szCs w:val="22"/>
        </w:rPr>
        <w:t>n</w:t>
      </w:r>
      <w:r w:rsidRPr="00814B79">
        <w:rPr>
          <w:rFonts w:cs="Arial"/>
          <w:spacing w:val="-7"/>
          <w:szCs w:val="22"/>
        </w:rPr>
        <w:t>ý</w:t>
      </w:r>
      <w:r w:rsidRPr="00814B79">
        <w:rPr>
          <w:rFonts w:cs="Arial"/>
          <w:szCs w:val="22"/>
        </w:rPr>
        <w:t>m</w:t>
      </w:r>
      <w:r w:rsidRPr="00814B79">
        <w:rPr>
          <w:rFonts w:cs="Arial"/>
          <w:spacing w:val="-3"/>
          <w:szCs w:val="22"/>
        </w:rPr>
        <w:t xml:space="preserve"> </w:t>
      </w:r>
      <w:r w:rsidRPr="00814B79">
        <w:rPr>
          <w:rFonts w:cs="Arial"/>
          <w:szCs w:val="22"/>
        </w:rPr>
        <w:t>F</w:t>
      </w:r>
      <w:r w:rsidRPr="00814B79">
        <w:rPr>
          <w:rFonts w:cs="Arial"/>
          <w:spacing w:val="-1"/>
          <w:szCs w:val="22"/>
        </w:rPr>
        <w:t>M</w:t>
      </w:r>
      <w:r w:rsidRPr="00814B79">
        <w:rPr>
          <w:rFonts w:cs="Arial"/>
          <w:szCs w:val="22"/>
        </w:rPr>
        <w:t>.</w:t>
      </w:r>
    </w:p>
    <w:p w:rsidR="00814B79" w:rsidRPr="00814B79" w:rsidRDefault="00814B79" w:rsidP="00814B79"/>
    <w:p w:rsidR="00904149" w:rsidRPr="00904149" w:rsidRDefault="00904149" w:rsidP="00904149">
      <w:pPr>
        <w:tabs>
          <w:tab w:val="left" w:pos="4536"/>
        </w:tabs>
        <w:ind w:left="426"/>
        <w:rPr>
          <w:rFonts w:cs="Tahoma"/>
          <w:szCs w:val="22"/>
        </w:rPr>
      </w:pPr>
    </w:p>
    <w:p w:rsidR="00904149" w:rsidRPr="00904149" w:rsidRDefault="00904149" w:rsidP="00904149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22" w:name="_Toc1040357"/>
      <w:bookmarkStart w:id="23" w:name="_Toc3903458"/>
      <w:bookmarkStart w:id="24" w:name="_Toc23920523"/>
      <w:r w:rsidRPr="00904149">
        <w:rPr>
          <w:b/>
          <w:sz w:val="28"/>
        </w:rPr>
        <w:t>Napojení VZT jednotek</w:t>
      </w:r>
      <w:bookmarkEnd w:id="22"/>
      <w:bookmarkEnd w:id="23"/>
      <w:bookmarkEnd w:id="24"/>
    </w:p>
    <w:p w:rsidR="00904149" w:rsidRPr="00904149" w:rsidRDefault="00904149" w:rsidP="00904149">
      <w:pPr>
        <w:tabs>
          <w:tab w:val="left" w:pos="4536"/>
        </w:tabs>
        <w:ind w:left="426"/>
        <w:rPr>
          <w:rFonts w:cs="Tahoma"/>
          <w:szCs w:val="22"/>
        </w:rPr>
      </w:pPr>
      <w:r w:rsidRPr="00904149">
        <w:rPr>
          <w:rFonts w:cs="Tahoma"/>
          <w:szCs w:val="22"/>
        </w:rPr>
        <w:t xml:space="preserve">Napojení VZT jednotek na otopnou soustavu je navrženo přes připojovací uzle, které se skládají z tlakově nezávislých ventilů, oběhových čerpadel, statických vyvažovacích ventilů, zkratových zpětných klapek, filtrů znečistit a uzavíracích armatur. Připojovací uzle jsou navrženy </w:t>
      </w:r>
      <w:r w:rsidRPr="00904149">
        <w:rPr>
          <w:rFonts w:cs="Tahoma"/>
          <w:szCs w:val="22"/>
        </w:rPr>
        <w:lastRenderedPageBreak/>
        <w:t xml:space="preserve">pro každou VZT jednotku samostatně a jsou umístěny co nejblíž k vodním výměníkům VZT jednotek. Potrubní propoj k venkovní VZT jednotce je ochráněn topnými samo-regulačními kabely (dodávkou profese silnoproud, pro 100% jistotu, že ochrana proti zamrznutí </w:t>
      </w:r>
      <w:proofErr w:type="gramStart"/>
      <w:r w:rsidRPr="00904149">
        <w:rPr>
          <w:rFonts w:cs="Tahoma"/>
          <w:szCs w:val="22"/>
        </w:rPr>
        <w:t>bude</w:t>
      </w:r>
      <w:proofErr w:type="gramEnd"/>
      <w:r w:rsidRPr="00904149">
        <w:rPr>
          <w:rFonts w:cs="Tahoma"/>
          <w:szCs w:val="22"/>
        </w:rPr>
        <w:t xml:space="preserve"> funkční by </w:t>
      </w:r>
      <w:proofErr w:type="gramStart"/>
      <w:r w:rsidRPr="00904149">
        <w:rPr>
          <w:rFonts w:cs="Tahoma"/>
          <w:szCs w:val="22"/>
        </w:rPr>
        <w:t>měly</w:t>
      </w:r>
      <w:proofErr w:type="gramEnd"/>
      <w:r w:rsidRPr="00904149">
        <w:rPr>
          <w:rFonts w:cs="Tahoma"/>
          <w:szCs w:val="22"/>
        </w:rPr>
        <w:t xml:space="preserve"> být kabely zálohovány). Rozhraní dodávek mezi VZT a UT směšovací uzel a napojení až po hrdla výměníku dodávka UT.</w:t>
      </w:r>
    </w:p>
    <w:p w:rsidR="00904149" w:rsidRPr="00904149" w:rsidRDefault="00904149" w:rsidP="00904149"/>
    <w:p w:rsidR="00904149" w:rsidRPr="00904149" w:rsidRDefault="00904149" w:rsidP="00904149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25" w:name="_Toc499111744"/>
      <w:bookmarkStart w:id="26" w:name="_Toc3903459"/>
      <w:bookmarkStart w:id="27" w:name="_Toc23920524"/>
      <w:r w:rsidRPr="00904149">
        <w:rPr>
          <w:b/>
          <w:sz w:val="28"/>
        </w:rPr>
        <w:t>Otopná tělesa</w:t>
      </w:r>
      <w:bookmarkEnd w:id="25"/>
      <w:bookmarkEnd w:id="26"/>
      <w:bookmarkEnd w:id="27"/>
    </w:p>
    <w:p w:rsidR="00633245" w:rsidRDefault="00904149" w:rsidP="00904149">
      <w:pPr>
        <w:ind w:left="426" w:firstLine="0"/>
      </w:pPr>
      <w:r w:rsidRPr="00904149">
        <w:t>Otopná tělesa jsou navržena ocelová desková</w:t>
      </w:r>
      <w:r w:rsidR="00633245">
        <w:t xml:space="preserve"> s hladkou čelní deskou</w:t>
      </w:r>
      <w:r w:rsidRPr="00904149">
        <w:t xml:space="preserve"> se spodním</w:t>
      </w:r>
      <w:r w:rsidR="00633245">
        <w:t xml:space="preserve"> středovým</w:t>
      </w:r>
      <w:r w:rsidRPr="00904149">
        <w:t xml:space="preserve"> připojením pomocí integrovaných termostatických ventilů a uzavíracích šroubení v provedení VK</w:t>
      </w:r>
      <w:r w:rsidR="00633245">
        <w:t>M</w:t>
      </w:r>
      <w:r w:rsidRPr="00904149">
        <w:t xml:space="preserve">. </w:t>
      </w:r>
    </w:p>
    <w:p w:rsidR="00633245" w:rsidRDefault="00904149" w:rsidP="00904149">
      <w:pPr>
        <w:ind w:left="426" w:firstLine="0"/>
      </w:pPr>
      <w:r>
        <w:t xml:space="preserve">Ve </w:t>
      </w:r>
      <w:r w:rsidR="00633245">
        <w:t>vstupním vestibulu</w:t>
      </w:r>
      <w:r>
        <w:t xml:space="preserve"> jsou navrženy </w:t>
      </w:r>
      <w:r w:rsidR="00633245">
        <w:t>podlahové konvektory s ventilátorem.</w:t>
      </w:r>
    </w:p>
    <w:p w:rsidR="00904149" w:rsidRPr="00904149" w:rsidRDefault="00904149" w:rsidP="00904149">
      <w:pPr>
        <w:ind w:left="426" w:firstLine="0"/>
        <w:rPr>
          <w:sz w:val="24"/>
        </w:rPr>
      </w:pPr>
      <w:r w:rsidRPr="00904149">
        <w:t>V</w:t>
      </w:r>
      <w:r w:rsidR="00633245">
        <w:t>šechna otopná</w:t>
      </w:r>
      <w:r w:rsidRPr="00904149">
        <w:t xml:space="preserve"> tělesa jsou navržena s termostatickými hlavicemi. </w:t>
      </w:r>
    </w:p>
    <w:p w:rsidR="00904149" w:rsidRPr="00904149" w:rsidRDefault="00904149" w:rsidP="00904149"/>
    <w:p w:rsidR="00904149" w:rsidRPr="00904149" w:rsidRDefault="00904149" w:rsidP="00904149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28" w:name="_Toc1040467"/>
      <w:bookmarkStart w:id="29" w:name="_Toc3894804"/>
      <w:bookmarkStart w:id="30" w:name="_Toc3903460"/>
      <w:bookmarkStart w:id="31" w:name="_Toc23920525"/>
      <w:r w:rsidRPr="00904149">
        <w:rPr>
          <w:b/>
          <w:sz w:val="28"/>
        </w:rPr>
        <w:t>Rozvody vytápění</w:t>
      </w:r>
      <w:bookmarkEnd w:id="28"/>
      <w:bookmarkEnd w:id="29"/>
      <w:bookmarkEnd w:id="30"/>
      <w:bookmarkEnd w:id="31"/>
    </w:p>
    <w:p w:rsidR="00904149" w:rsidRPr="00904149" w:rsidRDefault="00904149" w:rsidP="00904149">
      <w:pPr>
        <w:spacing w:before="120" w:after="0"/>
        <w:ind w:left="426" w:firstLine="0"/>
        <w:contextualSpacing w:val="0"/>
      </w:pPr>
      <w:r w:rsidRPr="00904149">
        <w:t xml:space="preserve">Potrubí je vedeno přednostně pod stropem, resp. a po povrchu stěn a v podlaze. </w:t>
      </w:r>
    </w:p>
    <w:p w:rsidR="00904149" w:rsidRPr="00904149" w:rsidRDefault="00904149" w:rsidP="00904149">
      <w:pPr>
        <w:spacing w:before="120" w:after="0"/>
        <w:ind w:left="426" w:firstLine="0"/>
        <w:contextualSpacing w:val="0"/>
      </w:pPr>
      <w:r w:rsidRPr="00904149">
        <w:t xml:space="preserve">Veškeré prostupy potrubí stěnami a stropem jsou opatřeny </w:t>
      </w:r>
      <w:proofErr w:type="spellStart"/>
      <w:r w:rsidRPr="00904149">
        <w:t>prostupovými</w:t>
      </w:r>
      <w:proofErr w:type="spellEnd"/>
      <w:r w:rsidRPr="00904149">
        <w:t xml:space="preserve"> chráničkami. Prostupy požárními úseky budou provedeny ve shodě s požárními předpisy. Potrubí bude uloženo na stropních závěsech, na konzolích vetknutých do stěny, popř. kotvených do podlahy. Objímky a závěsy budou v dodávce potrubí.</w:t>
      </w:r>
    </w:p>
    <w:p w:rsidR="00904149" w:rsidRPr="00904149" w:rsidRDefault="00904149" w:rsidP="00904149">
      <w:pPr>
        <w:spacing w:before="120" w:after="0"/>
        <w:ind w:left="426" w:firstLine="0"/>
        <w:contextualSpacing w:val="0"/>
      </w:pPr>
      <w:r w:rsidRPr="00904149">
        <w:t xml:space="preserve">Tepelná dilatace potrubí bude zajištěna přirozenými ohyby trasy a pomocí U a L kompenzátorů. Potrubí bude na nejvyšším místě odvzdušněno automatickými odvzdušňovacími ventily a na nejnižším místě opatřeno vypouštěním. Rozvody ÚT budou provedeny v předepsaném spádu min. 0,3 % tak, aby byly řádně </w:t>
      </w:r>
      <w:proofErr w:type="spellStart"/>
      <w:r w:rsidRPr="00904149">
        <w:t>odvzdušnitelné</w:t>
      </w:r>
      <w:proofErr w:type="spellEnd"/>
      <w:r w:rsidRPr="00904149">
        <w:t xml:space="preserve"> a vypustitelné.</w:t>
      </w:r>
    </w:p>
    <w:p w:rsidR="00904149" w:rsidRPr="00904149" w:rsidRDefault="00904149" w:rsidP="00904149">
      <w:pPr>
        <w:spacing w:before="120" w:after="0"/>
        <w:ind w:left="426" w:firstLine="0"/>
        <w:contextualSpacing w:val="0"/>
      </w:pPr>
      <w:r w:rsidRPr="00904149">
        <w:t xml:space="preserve">Potrubí bude před montáží pečlivě vyčištěno a po montáži propláchnuto vodou. Doporučujeme osadit měřící a regulační armatury a zařízení až po řádném vypláchnutí systému. Závitové armatury se doporučují osadit v potrubí s rozebíratelnými spoji. </w:t>
      </w:r>
    </w:p>
    <w:p w:rsidR="00904149" w:rsidRPr="00904149" w:rsidRDefault="00904149" w:rsidP="00904149">
      <w:pPr>
        <w:spacing w:before="120" w:after="0"/>
        <w:ind w:left="426" w:firstLine="0"/>
        <w:contextualSpacing w:val="0"/>
      </w:pPr>
      <w:r w:rsidRPr="00904149">
        <w:t xml:space="preserve">O seřízení bude proveden protokol. </w:t>
      </w:r>
      <w:proofErr w:type="spellStart"/>
      <w:r w:rsidRPr="00904149">
        <w:t>Zaregulování</w:t>
      </w:r>
      <w:proofErr w:type="spellEnd"/>
      <w:r w:rsidRPr="00904149">
        <w:t xml:space="preserve"> otopné soustavy bude provedeno dle §7 odst. 6 vyhlášky č. 193/2007 Sb.</w:t>
      </w:r>
    </w:p>
    <w:p w:rsidR="00904149" w:rsidRPr="00904149" w:rsidRDefault="00904149" w:rsidP="00904149">
      <w:pPr>
        <w:tabs>
          <w:tab w:val="left" w:pos="4536"/>
        </w:tabs>
        <w:spacing w:before="120" w:after="0"/>
        <w:ind w:left="426" w:firstLine="0"/>
        <w:contextualSpacing w:val="0"/>
      </w:pPr>
      <w:r w:rsidRPr="00904149">
        <w:t>Tlaková hydraulická zkouška bude provedena dle ČSN EN 13 480-5. Doba zkoušení stanovena na 72 hodin.</w:t>
      </w:r>
    </w:p>
    <w:p w:rsidR="00904149" w:rsidRPr="00904149" w:rsidRDefault="00904149" w:rsidP="00904149">
      <w:pPr>
        <w:tabs>
          <w:tab w:val="left" w:pos="4536"/>
        </w:tabs>
        <w:spacing w:before="120" w:after="0"/>
        <w:ind w:left="426" w:firstLine="0"/>
        <w:contextualSpacing w:val="0"/>
      </w:pPr>
      <w:r w:rsidRPr="00904149">
        <w:t>Pomocné nosné konstrukce a ocelové rozvody budou opatřeny 1x základním a 2x vrchním nátěrem.</w:t>
      </w:r>
    </w:p>
    <w:p w:rsidR="00904149" w:rsidRPr="00904149" w:rsidRDefault="00904149" w:rsidP="00904149">
      <w:pPr>
        <w:tabs>
          <w:tab w:val="left" w:pos="4536"/>
        </w:tabs>
        <w:spacing w:before="120" w:after="0"/>
        <w:ind w:left="426" w:firstLine="0"/>
        <w:contextualSpacing w:val="0"/>
      </w:pPr>
      <w:r w:rsidRPr="00904149">
        <w:rPr>
          <w:rFonts w:cs="Arial"/>
          <w:b/>
          <w:kern w:val="28"/>
          <w:szCs w:val="22"/>
        </w:rPr>
        <w:t>Před realizací je potřeba provézt koordinace s ostatními profesemi.</w:t>
      </w:r>
    </w:p>
    <w:p w:rsidR="00904149" w:rsidRPr="00904149" w:rsidRDefault="00904149" w:rsidP="00904149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32" w:name="_Toc1040468"/>
      <w:bookmarkStart w:id="33" w:name="_Toc3894805"/>
      <w:bookmarkStart w:id="34" w:name="_Toc3903461"/>
      <w:bookmarkStart w:id="35" w:name="_Toc23920526"/>
      <w:r w:rsidRPr="00904149">
        <w:rPr>
          <w:b/>
          <w:sz w:val="28"/>
        </w:rPr>
        <w:t>Izolace potrubí</w:t>
      </w:r>
      <w:bookmarkEnd w:id="32"/>
      <w:bookmarkEnd w:id="33"/>
      <w:bookmarkEnd w:id="34"/>
      <w:bookmarkEnd w:id="35"/>
    </w:p>
    <w:p w:rsidR="00904149" w:rsidRPr="00904149" w:rsidRDefault="00904149" w:rsidP="00904149">
      <w:pPr>
        <w:spacing w:before="120" w:after="0"/>
        <w:ind w:left="426" w:firstLine="0"/>
        <w:contextualSpacing w:val="0"/>
        <w:rPr>
          <w:rFonts w:cs="Tahoma"/>
          <w:szCs w:val="22"/>
        </w:rPr>
      </w:pPr>
      <w:r w:rsidRPr="00904149">
        <w:rPr>
          <w:rFonts w:cs="Tahoma"/>
          <w:szCs w:val="22"/>
        </w:rPr>
        <w:t xml:space="preserve">Potrubí bude tepelně izolované tak, aby byla zaručena minimalizace ztrát tepla v souladu s   </w:t>
      </w:r>
      <w:proofErr w:type="gramStart"/>
      <w:r w:rsidRPr="00904149">
        <w:rPr>
          <w:rFonts w:cs="Tahoma"/>
          <w:szCs w:val="22"/>
        </w:rPr>
        <w:t>vyhl.č.</w:t>
      </w:r>
      <w:proofErr w:type="gramEnd"/>
      <w:r w:rsidRPr="00904149">
        <w:rPr>
          <w:rFonts w:cs="Tahoma"/>
          <w:szCs w:val="22"/>
        </w:rPr>
        <w:t>193/2007 Sb.</w:t>
      </w:r>
    </w:p>
    <w:p w:rsidR="00904149" w:rsidRPr="00904149" w:rsidRDefault="00904149" w:rsidP="00904149">
      <w:pPr>
        <w:tabs>
          <w:tab w:val="left" w:pos="4536"/>
        </w:tabs>
        <w:spacing w:before="120" w:after="0"/>
        <w:ind w:left="426" w:firstLine="0"/>
        <w:contextualSpacing w:val="0"/>
        <w:rPr>
          <w:rFonts w:cs="Tahoma"/>
          <w:szCs w:val="22"/>
        </w:rPr>
      </w:pPr>
      <w:r w:rsidRPr="00904149">
        <w:rPr>
          <w:rFonts w:cs="Tahoma"/>
          <w:szCs w:val="22"/>
        </w:rPr>
        <w:t>Izolace musí mít tepelnou odolnost odpovídající max. možným teplotám, které se v systému mohou vyskytnout. Materiál a tloušťka by měla být zvolena ve smyslu §4 a §5 citované vyhlášky ministerstva průmyslu a obchodu s přihlédnutím na optimalizace tloušťky izolace k investičním nákladům a prostorovým nárokům.</w:t>
      </w:r>
    </w:p>
    <w:p w:rsidR="00904149" w:rsidRPr="00904149" w:rsidRDefault="00904149" w:rsidP="00904149">
      <w:pPr>
        <w:tabs>
          <w:tab w:val="left" w:pos="4536"/>
        </w:tabs>
        <w:spacing w:after="0"/>
        <w:ind w:left="426" w:firstLine="0"/>
        <w:contextualSpacing w:val="0"/>
        <w:rPr>
          <w:rFonts w:cs="Tahoma"/>
          <w:szCs w:val="22"/>
        </w:rPr>
      </w:pPr>
      <w:r w:rsidRPr="00904149">
        <w:rPr>
          <w:rFonts w:cs="Tahoma"/>
          <w:szCs w:val="22"/>
        </w:rPr>
        <w:t>Pro rozvody vytápění bude použita tepelná izolace z minerální vlny a hliníkovou fólií.</w:t>
      </w:r>
    </w:p>
    <w:p w:rsidR="00E717CF" w:rsidRDefault="00E717CF" w:rsidP="00E717CF"/>
    <w:p w:rsidR="00633245" w:rsidRDefault="00633245" w:rsidP="00E717CF"/>
    <w:p w:rsidR="00A33BE6" w:rsidRDefault="00A33BE6" w:rsidP="00A33BE6">
      <w:pPr>
        <w:pStyle w:val="Nadpis2"/>
      </w:pPr>
      <w:bookmarkStart w:id="36" w:name="_Toc23920527"/>
      <w:r>
        <w:lastRenderedPageBreak/>
        <w:t>Elektrické vytápění technologických prostor</w:t>
      </w:r>
      <w:bookmarkEnd w:id="36"/>
    </w:p>
    <w:p w:rsidR="00A33BE6" w:rsidRDefault="00E02BEF" w:rsidP="00A33BE6">
      <w:r>
        <w:t>Technologické místnosti budou vytápěny vnitřními zisky od technologie</w:t>
      </w:r>
      <w:r w:rsidR="00A33BE6">
        <w:t xml:space="preserve">. </w:t>
      </w:r>
      <w:r>
        <w:t>V místě obsluhy bude instalován el. Přímotop.</w:t>
      </w:r>
    </w:p>
    <w:p w:rsidR="00A33BE6" w:rsidRDefault="00A33BE6" w:rsidP="00A33BE6"/>
    <w:p w:rsidR="00A33BE6" w:rsidRDefault="00A33BE6" w:rsidP="00A33BE6">
      <w:pPr>
        <w:pStyle w:val="Nadpis2"/>
      </w:pPr>
      <w:bookmarkStart w:id="37" w:name="_Toc23920528"/>
      <w:r>
        <w:t>Ohřev TV</w:t>
      </w:r>
      <w:bookmarkEnd w:id="37"/>
    </w:p>
    <w:p w:rsidR="00A33BE6" w:rsidRPr="00A33BE6" w:rsidRDefault="00A33BE6" w:rsidP="00A33BE6">
      <w:r w:rsidRPr="00814B79">
        <w:rPr>
          <w:rFonts w:cs="Arial"/>
          <w:spacing w:val="-1"/>
          <w:szCs w:val="22"/>
        </w:rPr>
        <w:t>P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-1"/>
          <w:szCs w:val="22"/>
        </w:rPr>
        <w:t>íp</w:t>
      </w:r>
      <w:r w:rsidRPr="00814B79">
        <w:rPr>
          <w:rFonts w:cs="Arial"/>
          <w:szCs w:val="22"/>
        </w:rPr>
        <w:t>r</w:t>
      </w:r>
      <w:r w:rsidRPr="00814B79">
        <w:rPr>
          <w:rFonts w:cs="Arial"/>
          <w:spacing w:val="2"/>
          <w:szCs w:val="22"/>
        </w:rPr>
        <w:t>a</w:t>
      </w:r>
      <w:r w:rsidRPr="00814B79">
        <w:rPr>
          <w:rFonts w:cs="Arial"/>
          <w:spacing w:val="-2"/>
          <w:szCs w:val="22"/>
        </w:rPr>
        <w:t>v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7"/>
          <w:szCs w:val="22"/>
        </w:rPr>
        <w:t xml:space="preserve"> </w:t>
      </w:r>
      <w:r w:rsidRPr="00814B79">
        <w:rPr>
          <w:rFonts w:cs="Arial"/>
          <w:spacing w:val="3"/>
          <w:szCs w:val="22"/>
        </w:rPr>
        <w:t>T</w:t>
      </w:r>
      <w:r w:rsidRPr="00814B79">
        <w:rPr>
          <w:rFonts w:cs="Arial"/>
          <w:szCs w:val="22"/>
        </w:rPr>
        <w:t>V</w:t>
      </w:r>
      <w:r w:rsidRPr="00814B79">
        <w:rPr>
          <w:rFonts w:cs="Arial"/>
          <w:spacing w:val="-9"/>
          <w:szCs w:val="22"/>
        </w:rPr>
        <w:t xml:space="preserve"> </w:t>
      </w:r>
      <w:r w:rsidRPr="00814B79">
        <w:rPr>
          <w:rFonts w:cs="Arial"/>
          <w:spacing w:val="1"/>
          <w:szCs w:val="22"/>
        </w:rPr>
        <w:t>j</w:t>
      </w:r>
      <w:r w:rsidRPr="00814B79">
        <w:rPr>
          <w:rFonts w:cs="Arial"/>
          <w:szCs w:val="22"/>
        </w:rPr>
        <w:t>e</w:t>
      </w:r>
      <w:r w:rsidRPr="00814B79">
        <w:rPr>
          <w:rFonts w:cs="Arial"/>
          <w:spacing w:val="-8"/>
          <w:szCs w:val="22"/>
        </w:rPr>
        <w:t xml:space="preserve"> </w:t>
      </w:r>
      <w:r w:rsidRPr="00814B79">
        <w:rPr>
          <w:rFonts w:cs="Arial"/>
          <w:szCs w:val="22"/>
        </w:rPr>
        <w:t>ř</w:t>
      </w:r>
      <w:r w:rsidRPr="00814B79">
        <w:rPr>
          <w:rFonts w:cs="Arial"/>
          <w:spacing w:val="2"/>
          <w:szCs w:val="22"/>
        </w:rPr>
        <w:t>e</w:t>
      </w:r>
      <w:r w:rsidRPr="00814B79">
        <w:rPr>
          <w:rFonts w:cs="Arial"/>
          <w:spacing w:val="1"/>
          <w:szCs w:val="22"/>
        </w:rPr>
        <w:t>š</w:t>
      </w:r>
      <w:r w:rsidRPr="00814B79">
        <w:rPr>
          <w:rFonts w:cs="Arial"/>
          <w:spacing w:val="-1"/>
          <w:szCs w:val="22"/>
        </w:rPr>
        <w:t>en</w:t>
      </w:r>
      <w:r w:rsidRPr="00814B79">
        <w:rPr>
          <w:rFonts w:cs="Arial"/>
          <w:szCs w:val="22"/>
        </w:rPr>
        <w:t>a</w:t>
      </w:r>
      <w:r w:rsidRPr="00814B79">
        <w:rPr>
          <w:rFonts w:cs="Arial"/>
          <w:spacing w:val="-8"/>
          <w:szCs w:val="22"/>
        </w:rPr>
        <w:t xml:space="preserve"> </w:t>
      </w:r>
      <w:r w:rsidR="00633245">
        <w:rPr>
          <w:rFonts w:cs="Arial"/>
          <w:spacing w:val="3"/>
          <w:szCs w:val="22"/>
        </w:rPr>
        <w:t xml:space="preserve">pomocí samostatných el. </w:t>
      </w:r>
      <w:proofErr w:type="gramStart"/>
      <w:r w:rsidR="00633245">
        <w:rPr>
          <w:rFonts w:cs="Arial"/>
          <w:spacing w:val="3"/>
          <w:szCs w:val="22"/>
        </w:rPr>
        <w:t>bojlerů</w:t>
      </w:r>
      <w:proofErr w:type="gramEnd"/>
      <w:r w:rsidR="00633245">
        <w:rPr>
          <w:rFonts w:cs="Arial"/>
          <w:spacing w:val="3"/>
          <w:szCs w:val="22"/>
        </w:rPr>
        <w:t xml:space="preserve"> (viz. PD ZTI).</w:t>
      </w: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38" w:name="_Toc1040358"/>
      <w:bookmarkStart w:id="39" w:name="_Toc467852830"/>
      <w:bookmarkStart w:id="40" w:name="_Toc23920529"/>
      <w:r w:rsidRPr="00E717CF">
        <w:rPr>
          <w:rFonts w:cs="Arial"/>
          <w:b/>
          <w:bCs/>
          <w:caps/>
          <w:kern w:val="32"/>
          <w:sz w:val="28"/>
          <w:szCs w:val="32"/>
        </w:rPr>
        <w:t>shrnutí rozhodujících závěrů z pracovních porad včetně uvedení odkazu na dokladovou část</w:t>
      </w:r>
      <w:bookmarkEnd w:id="38"/>
      <w:bookmarkEnd w:id="40"/>
    </w:p>
    <w:p w:rsidR="00E717CF" w:rsidRPr="00E717CF" w:rsidRDefault="00E717CF" w:rsidP="00C4423E">
      <w:pPr>
        <w:pStyle w:val="Nadpis2"/>
      </w:pPr>
      <w:bookmarkStart w:id="41" w:name="_Toc340654674"/>
      <w:bookmarkStart w:id="42" w:name="_Toc503253743"/>
      <w:bookmarkStart w:id="43" w:name="_Toc1040359"/>
      <w:bookmarkStart w:id="44" w:name="_Toc23920530"/>
      <w:r w:rsidRPr="00E717CF">
        <w:t>DODRŽENÍ OBECNÝCH POŽADAVKŮ NA VÝSTAVBU</w:t>
      </w:r>
      <w:bookmarkEnd w:id="41"/>
      <w:bookmarkEnd w:id="42"/>
      <w:bookmarkEnd w:id="43"/>
      <w:bookmarkEnd w:id="44"/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Tato dokumentace vychází z dokumentace pro územní řízení.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Vlastní realizace stavebního díla musí být navržena a zhotovena v souladu s platnou legislativou tak, aby stavba při respektování hospodárnosti vhodné pro zamýšlené využití respektovala a současně splnila i základní požadavky na vlastnosti staveb, kterými jsou: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mechanická odolnost a stabilita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požární bezpečnost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ochrana zdraví, zdravých životních podmínek a životního prostředí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bezpečnost při užívání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ochrana proti hluku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úspora energie a ochrana tepla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Projektová dokumentace ve svém řešení zohledňuje dodržení obecných požadavků na výstavbu a je v souladu s platnou legislativou.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Tato dokumentace vychází z dokumentace pro územní řízení. Veškeré změny, doplňky a specifické problémy je nutno konzultovat se zpracovatelem této dokumentace.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Tato dokumentace slouží jako podklad projednání s DOSS a pro získání stavebního povolení, ale nenahrazuje další stupně dokumentace potřebné k realizaci díla.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TECHNICKÁ ZPRÁVA JE NEDÍLNOU SOUČÁSTÍ VÝKRESOVÉ DOKUMENTACE. PROJEKTOVÁ DOKUMENTACE SE SKLÁDÁ Z ČÁSTI ARCHITEKTONICKO-STAVEBNÍ, STATICKÉ, TZB, A DALŠÍCH NAVAZUJÍCÍCH PROFESÍ A POSUDKŮ, PROTO JE JI NUTNO BRÁT JAKO CELEK.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Jednotlivé profesní části projektové dokumentace je nutno koordinovat se stavební částí a Požárně bezpečnostním řešením, které je součástí projektu DSP -  viz  část </w:t>
      </w:r>
      <w:proofErr w:type="gramStart"/>
      <w:r w:rsidRPr="00E717CF">
        <w:rPr>
          <w:rFonts w:cs="Arial"/>
          <w:szCs w:val="22"/>
        </w:rPr>
        <w:t>dokumentace B.3..</w:t>
      </w:r>
      <w:proofErr w:type="gramEnd"/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Pro stavbu je možné použít jen dlouhodobě osvědčené a prověřené technologie renomovaných výrobců, kteří garantují kvalitu, poskytují dlouhodobé záruky a jako systém jsou po celou dobu záruky pojištěny. Zároveň je nutno dbát technologických postupů a zejména návazností na okolní konstrukce.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Všechny technologické postupy budou prováděny podle technologických předpisů vybraných výrobních firem, v souladu s platnými technickými normami a bezpečnostními předpisy.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VEŠKERÉ VÝROBKY BUDOU PŘED ZADÁNÍM DO VÝROBY NEBO PŘED OBJEDNÁNÍ DODAVATELEM PŘEPOČÍTÁNY ROZMĚRY PŘEMĚŘENY A PŘÍSLUŠNÁ DÍLENSKÁ DOKUMENTACE DODAVATELE BUDE ODSOUHLASENA PROJEKTANTEM VE SPOLUPRÁCI S INVESTOREM.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lastRenderedPageBreak/>
        <w:t>KAŽDÝ VÝROBEK, MATERIÁL ČI TECHNOLOGICKÉ ZAŘÍZENÍ MUSÍ BÝT OPATŘENY CERTIFIKÁTEM O SHODĚ. U TECHNOLOGIÍ A JINÝCH ZAŘÍZENÍ MUSÍ BÝT PROVEDENY REVIZE A JINÉ POTŘEBNÉ ZKOUŠKY.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Všechny použité konstrukce a materiály musí vyhovovat hygienickým požadavkům na emise škodlivin a cizorodých látek (formaldehyd, radon apod.).</w:t>
      </w: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45" w:name="_Toc1040360"/>
      <w:bookmarkStart w:id="46" w:name="_Toc23920531"/>
      <w:r w:rsidRPr="00E717CF">
        <w:rPr>
          <w:rFonts w:cs="Arial"/>
          <w:b/>
          <w:bCs/>
          <w:caps/>
          <w:kern w:val="32"/>
          <w:sz w:val="28"/>
          <w:szCs w:val="32"/>
        </w:rPr>
        <w:t>návaznost na OSTATNÍ PROVOZNÍ SOUBORY (PS) A stavební objekty (SO)</w:t>
      </w:r>
      <w:bookmarkEnd w:id="39"/>
      <w:bookmarkEnd w:id="45"/>
      <w:bookmarkEnd w:id="46"/>
    </w:p>
    <w:p w:rsidR="00F02E32" w:rsidRPr="00E717CF" w:rsidRDefault="00F02E32" w:rsidP="00F02E32">
      <w:pPr>
        <w:spacing w:before="120" w:after="0"/>
        <w:ind w:left="851" w:hanging="425"/>
        <w:contextualSpacing w:val="0"/>
        <w:rPr>
          <w:b/>
        </w:rPr>
      </w:pPr>
      <w:bookmarkStart w:id="47" w:name="_Toc144680476"/>
      <w:bookmarkStart w:id="48" w:name="_Toc206921357"/>
      <w:bookmarkStart w:id="49" w:name="_Toc367283146"/>
      <w:bookmarkStart w:id="50" w:name="_Toc398048902"/>
      <w:bookmarkStart w:id="51" w:name="_Toc467852831"/>
      <w:bookmarkStart w:id="52" w:name="_Toc1040361"/>
      <w:r w:rsidRPr="00E717CF">
        <w:rPr>
          <w:b/>
        </w:rPr>
        <w:t>Měření a regulace</w:t>
      </w:r>
    </w:p>
    <w:p w:rsidR="00F02E32" w:rsidRPr="00E717CF" w:rsidRDefault="00F02E32" w:rsidP="00F02E32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Řízení připojovacích uzlů VZT jednotek podle požadované výstupní teploty vzduchu</w:t>
      </w:r>
    </w:p>
    <w:p w:rsidR="00F02E32" w:rsidRPr="00E717CF" w:rsidRDefault="00F02E32" w:rsidP="00F02E32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Elektroinstalace</w:t>
      </w:r>
    </w:p>
    <w:p w:rsidR="00F02E32" w:rsidRPr="00E717CF" w:rsidRDefault="00F02E32" w:rsidP="00F02E32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Napojení připojovacích uzlů VZT jednotek na silnoproudé vedení</w:t>
      </w:r>
    </w:p>
    <w:p w:rsidR="00F02E32" w:rsidRPr="00E717CF" w:rsidRDefault="00F02E32" w:rsidP="00F02E32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Uzemnění veškerých ocelových prvků otopné soustavy</w:t>
      </w:r>
    </w:p>
    <w:p w:rsidR="00F02E32" w:rsidRPr="00E717CF" w:rsidRDefault="00F02E32" w:rsidP="00F02E32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Vzduchotechnika</w:t>
      </w:r>
    </w:p>
    <w:p w:rsidR="00F02E32" w:rsidRPr="00E717CF" w:rsidRDefault="00F02E32" w:rsidP="00F02E32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Vytápění haly VZT jednotkami</w:t>
      </w:r>
    </w:p>
    <w:p w:rsidR="00F02E32" w:rsidRPr="00E717CF" w:rsidRDefault="00F02E32" w:rsidP="00F02E32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Stavba</w:t>
      </w:r>
    </w:p>
    <w:p w:rsidR="00F02E32" w:rsidRPr="00E717CF" w:rsidRDefault="00F02E32" w:rsidP="00F02E32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Prostupy a drážky v příčkách a nosných zdech v trasách potrubí</w:t>
      </w:r>
    </w:p>
    <w:p w:rsidR="00F02E32" w:rsidRPr="00E717CF" w:rsidRDefault="00F02E32" w:rsidP="00F02E32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Přístup k regulačním a uzavíracím prvkům</w:t>
      </w:r>
    </w:p>
    <w:p w:rsidR="00F02E32" w:rsidRDefault="00F02E32" w:rsidP="00F02E32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 xml:space="preserve">Zohlednit zatížení od rozvodů vytápění </w:t>
      </w:r>
      <w:r>
        <w:rPr>
          <w:rFonts w:cs="Tahoma"/>
        </w:rPr>
        <w:t>vedených pod stropem haly</w:t>
      </w:r>
      <w:r w:rsidRPr="00E717CF">
        <w:rPr>
          <w:rFonts w:cs="Tahoma"/>
        </w:rPr>
        <w:t xml:space="preserve"> v statických výpočtech</w:t>
      </w:r>
    </w:p>
    <w:p w:rsidR="00F02E32" w:rsidRPr="00E717CF" w:rsidRDefault="00F02E32" w:rsidP="00F02E32">
      <w:pPr>
        <w:numPr>
          <w:ilvl w:val="0"/>
          <w:numId w:val="8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>
        <w:rPr>
          <w:rFonts w:cs="Tahoma"/>
        </w:rPr>
        <w:t>Kotvení OT</w:t>
      </w:r>
    </w:p>
    <w:p w:rsidR="00F02E32" w:rsidRPr="00E717CF" w:rsidRDefault="00F02E32" w:rsidP="00F02E32">
      <w:pPr>
        <w:spacing w:before="120" w:after="0"/>
        <w:ind w:left="426" w:firstLine="0"/>
        <w:contextualSpacing w:val="0"/>
        <w:rPr>
          <w:rFonts w:cs="Tahoma"/>
        </w:rPr>
      </w:pPr>
      <w:r w:rsidRPr="00E717CF">
        <w:rPr>
          <w:rFonts w:cs="Tahoma"/>
        </w:rPr>
        <w:t>Prostupy požárně dělícími konstrukcemi budou požárně utěsněny na odolnost prostupované konstrukce.</w:t>
      </w:r>
    </w:p>
    <w:p w:rsidR="00F02E32" w:rsidRPr="00E717CF" w:rsidRDefault="00F02E32" w:rsidP="00F02E32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Jednotlivé profesní části projektové dokumentace je nutno koordinovat se stavební částí. </w:t>
      </w: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53" w:name="_Toc23920532"/>
      <w:r w:rsidRPr="00E717CF">
        <w:rPr>
          <w:rFonts w:cs="Arial"/>
          <w:b/>
          <w:bCs/>
          <w:caps/>
          <w:kern w:val="32"/>
          <w:sz w:val="28"/>
          <w:szCs w:val="32"/>
        </w:rPr>
        <w:t>Požární bezpečnost stavby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bookmarkStart w:id="54" w:name="_Toc206921358"/>
      <w:bookmarkStart w:id="55" w:name="_Toc367283147"/>
      <w:bookmarkStart w:id="56" w:name="_Toc398048903"/>
      <w:bookmarkStart w:id="57" w:name="_Toc467852832"/>
      <w:r w:rsidRPr="00E717CF">
        <w:rPr>
          <w:rFonts w:cs="Arial"/>
          <w:szCs w:val="22"/>
        </w:rPr>
        <w:t>Podle technické zprávy části PBŘ, veškeré prostupy rozvodů a instalací budou těsněny požárními ucpávkami dle požadavků ČSN 73 0810. Prostupy realizované požárními ucpávkami budou zřetelně označeny štítkem s informacemi o požární odolnosti, druh nebo typu ucpávky, datum provedení, firmě, adrese a jméně zhotovitele, označení výrobce systému.</w:t>
      </w:r>
    </w:p>
    <w:p w:rsidR="00E717CF" w:rsidRPr="00E717CF" w:rsidRDefault="00E717CF" w:rsidP="00E717CF">
      <w:pPr>
        <w:ind w:left="426" w:firstLine="0"/>
        <w:rPr>
          <w:b/>
          <w:snapToGrid w:val="0"/>
        </w:rPr>
      </w:pPr>
      <w:r w:rsidRPr="00E717CF">
        <w:rPr>
          <w:rFonts w:cs="Arial"/>
          <w:szCs w:val="22"/>
        </w:rPr>
        <w:t>U prostupů požárně dělícími konstrukcemi se kromě požární ucpávky zabraňuje šíření požáru hmotou potrubí a vnitřním prostorem potrubí nebo jiného prostupujícího zařízení, s těsněním prostupů, které se zajišťuje pomocí manžet, tmelů a jiných výrobků, jejichž požární odolnost je určena požadovanou požární odolností požárně dělící konstrukce. Za postačující se považuje odolnost do 90 minut.</w:t>
      </w: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P</w:t>
      </w:r>
      <w:bookmarkEnd w:id="54"/>
      <w:bookmarkEnd w:id="55"/>
      <w:bookmarkEnd w:id="56"/>
      <w:r w:rsidRPr="00E717CF">
        <w:rPr>
          <w:rFonts w:cs="Arial"/>
          <w:b/>
          <w:bCs/>
          <w:snapToGrid w:val="0"/>
          <w:kern w:val="32"/>
          <w:szCs w:val="22"/>
        </w:rPr>
        <w:t>ŘEDPISY A NORMY</w:t>
      </w:r>
      <w:bookmarkEnd w:id="57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E717CF" w:rsidRPr="00E717CF" w:rsidRDefault="00E717CF" w:rsidP="00E717CF">
      <w:pPr>
        <w:ind w:left="426" w:firstLine="0"/>
      </w:pPr>
      <w:r w:rsidRPr="00E717CF">
        <w:t xml:space="preserve">Jedná se zejména o zákon č.133/1985 Sb. („o požární ochraně“) ve znění pozdějších předpisů (zákon č.320/2016 Sb.), vyhlášky č.23/2008 Sb. („o technických podmínkách požární ochrany </w:t>
      </w:r>
      <w:r w:rsidRPr="00E717CF">
        <w:lastRenderedPageBreak/>
        <w:t>staveb“) ve znění pozdějších předpisů (vyhláška č.268/2011 Sb.), vyhláška č.246/2001 Sb. („o požární prevenci“) ve znění pozdějších předpisů (vyhláška č.221/2014 Sb.).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Jednotlivé pracovní činnosti musí být prováděné v souladu se zákoníkem práce.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bookmarkStart w:id="58" w:name="_Toc206921361"/>
      <w:bookmarkStart w:id="59" w:name="_Toc367283150"/>
      <w:bookmarkStart w:id="60" w:name="_Toc398048906"/>
      <w:bookmarkStart w:id="61" w:name="_Toc467852833"/>
      <w:r w:rsidRPr="00E717CF">
        <w:rPr>
          <w:rFonts w:cs="Arial"/>
          <w:b/>
          <w:bCs/>
          <w:snapToGrid w:val="0"/>
          <w:kern w:val="32"/>
          <w:szCs w:val="22"/>
        </w:rPr>
        <w:t>U</w:t>
      </w:r>
      <w:bookmarkEnd w:id="58"/>
      <w:bookmarkEnd w:id="59"/>
      <w:bookmarkEnd w:id="60"/>
      <w:r w:rsidRPr="00E717CF">
        <w:rPr>
          <w:rFonts w:cs="Arial"/>
          <w:b/>
          <w:bCs/>
          <w:snapToGrid w:val="0"/>
          <w:kern w:val="32"/>
          <w:szCs w:val="22"/>
        </w:rPr>
        <w:t>POZORNĚNÍ NA MOŽNÁ OHROŽENÍ</w:t>
      </w:r>
      <w:bookmarkEnd w:id="61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POŽÁRNĚ BEZPEČNOSTNÍ ŘEŠENÍ</w:t>
      </w:r>
    </w:p>
    <w:p w:rsidR="00E717CF" w:rsidRPr="00E717CF" w:rsidRDefault="00E717CF" w:rsidP="00E717CF">
      <w:pPr>
        <w:ind w:left="426" w:firstLine="0"/>
        <w:rPr>
          <w:rFonts w:cs="Arial"/>
          <w:b/>
          <w:szCs w:val="22"/>
        </w:rPr>
      </w:pPr>
      <w:r w:rsidRPr="00E717CF">
        <w:rPr>
          <w:rFonts w:cs="Arial"/>
          <w:b/>
          <w:szCs w:val="22"/>
        </w:rPr>
        <w:t>V průběhu přípravy a realizace stavby je nutné dodržovat požadavky stanovené Požárně bezpečnostním řešením (PBŘ).</w:t>
      </w:r>
    </w:p>
    <w:p w:rsidR="00E717CF" w:rsidRPr="00E717CF" w:rsidRDefault="00E717CF" w:rsidP="00E717CF">
      <w:pPr>
        <w:keepNext/>
        <w:numPr>
          <w:ilvl w:val="0"/>
          <w:numId w:val="1"/>
        </w:numPr>
        <w:spacing w:before="600" w:after="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62" w:name="_Toc144680477"/>
      <w:bookmarkStart w:id="63" w:name="_Toc206921362"/>
      <w:bookmarkStart w:id="64" w:name="_Toc367283151"/>
      <w:bookmarkStart w:id="65" w:name="_Toc398048907"/>
      <w:bookmarkStart w:id="66" w:name="_Toc467852834"/>
      <w:bookmarkStart w:id="67" w:name="_Toc1040362"/>
      <w:bookmarkStart w:id="68" w:name="_Toc23920533"/>
      <w:r w:rsidRPr="00E717CF">
        <w:rPr>
          <w:rFonts w:cs="Arial"/>
          <w:b/>
          <w:bCs/>
          <w:caps/>
          <w:kern w:val="32"/>
          <w:sz w:val="28"/>
          <w:szCs w:val="32"/>
        </w:rPr>
        <w:t>Bezpečnost práce a ochrana zdraví při práci</w:t>
      </w:r>
      <w:bookmarkStart w:id="69" w:name="_Toc1981571"/>
      <w:bookmarkStart w:id="70" w:name="_Toc144680479"/>
      <w:bookmarkStart w:id="71" w:name="_Toc206921372"/>
      <w:bookmarkStart w:id="72" w:name="_Toc367283161"/>
      <w:bookmarkStart w:id="73" w:name="_Toc398048917"/>
      <w:bookmarkEnd w:id="62"/>
      <w:bookmarkEnd w:id="63"/>
      <w:bookmarkEnd w:id="64"/>
      <w:bookmarkEnd w:id="65"/>
      <w:bookmarkEnd w:id="66"/>
      <w:bookmarkEnd w:id="67"/>
      <w:bookmarkEnd w:id="68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Během výstavby i užívání musí být zajištěna bezpečnost a hygiena práce co nejdůslednějším dodržováním právních a ostatních předpisů v této oblasti.</w:t>
      </w:r>
    </w:p>
    <w:p w:rsidR="00E717CF" w:rsidRPr="00E717CF" w:rsidRDefault="00E717CF" w:rsidP="00E717CF">
      <w:pPr>
        <w:ind w:left="426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výstavbě, montáži, provozu a užívání stavby nebo zařízení musí být respektovány platné právní předpisy, zákonná ustanovení, vyhlášky a další právní předpisy včetně technických norem a doporučení k zajištění bezpečnosti a ochrany zdraví při práci (BOZP), které se týkají projektované stavby nebo zařízení.</w:t>
      </w:r>
    </w:p>
    <w:p w:rsidR="00E717CF" w:rsidRPr="00E717CF" w:rsidRDefault="00E717CF" w:rsidP="00E717CF">
      <w:pPr>
        <w:ind w:left="426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E717CF" w:rsidRPr="00E717CF" w:rsidRDefault="00E717CF" w:rsidP="00E717CF">
      <w:pPr>
        <w:ind w:left="426" w:firstLine="0"/>
        <w:rPr>
          <w:rFonts w:cs="Arial"/>
          <w:color w:val="FF0000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E717CF" w:rsidRPr="00E717CF" w:rsidRDefault="00E717CF" w:rsidP="00E717CF">
      <w:pPr>
        <w:ind w:left="567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Bezpečnost při výstavbě: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používání vhodných montážních prostředků 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používání ochranných pracovních prostředků a vybavení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 montážním prostoru není přípustné provádět jiné činnosti bez souhlasu vedoucího montáže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lastRenderedPageBreak/>
        <w:t>před zahájením výkopových prací musí být podzemní vedení vytýčena a zřetelně vyznačena správcem a v průběhu prací je nutné toto označení udržovat, případně musí provedeno odstavení nebo vypnutí dotčeného vedení</w:t>
      </w:r>
    </w:p>
    <w:p w:rsidR="00E717CF" w:rsidRPr="00E717CF" w:rsidRDefault="00E717CF" w:rsidP="00FF6612">
      <w:pPr>
        <w:numPr>
          <w:ilvl w:val="0"/>
          <w:numId w:val="6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v prostorách, kde jsou umístěny rozváděče a el. </w:t>
      </w:r>
      <w:proofErr w:type="gramStart"/>
      <w:r w:rsidRPr="00E717CF">
        <w:rPr>
          <w:rFonts w:cs="Arial"/>
          <w:szCs w:val="22"/>
        </w:rPr>
        <w:t>zařízení</w:t>
      </w:r>
      <w:proofErr w:type="gramEnd"/>
      <w:r w:rsidRPr="00E717CF">
        <w:rPr>
          <w:rFonts w:cs="Arial"/>
          <w:szCs w:val="22"/>
        </w:rPr>
        <w:t xml:space="preserve"> musí být veškerá zařízení a provedení prací řešeno tak, aby byla zaručena maximální bezpečnost a ochrana zdraví a majetku.</w:t>
      </w:r>
    </w:p>
    <w:p w:rsidR="00E717CF" w:rsidRPr="00E717CF" w:rsidRDefault="00E717CF" w:rsidP="00E717CF">
      <w:pPr>
        <w:ind w:left="720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Bezpečnost při provozu: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Pracovníci musí být vybaveni dle charakteru pracoviště předepsanými pracovními a ochrannými prostředky.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E717CF" w:rsidRPr="00E717CF" w:rsidRDefault="00E717CF" w:rsidP="00E717CF">
      <w:pPr>
        <w:ind w:left="567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bookmarkStart w:id="74" w:name="_Toc206921366"/>
      <w:bookmarkStart w:id="75" w:name="_Toc367283155"/>
      <w:bookmarkStart w:id="76" w:name="_Toc398048911"/>
      <w:bookmarkStart w:id="77" w:name="_Toc467852835"/>
      <w:r w:rsidRPr="00E717CF">
        <w:rPr>
          <w:rFonts w:cs="Arial"/>
          <w:b/>
          <w:bCs/>
          <w:snapToGrid w:val="0"/>
          <w:kern w:val="32"/>
          <w:szCs w:val="22"/>
        </w:rPr>
        <w:t>P</w:t>
      </w:r>
      <w:bookmarkEnd w:id="74"/>
      <w:bookmarkEnd w:id="75"/>
      <w:bookmarkEnd w:id="76"/>
      <w:bookmarkEnd w:id="77"/>
      <w:r w:rsidRPr="00E717CF">
        <w:rPr>
          <w:rFonts w:cs="Arial"/>
          <w:b/>
          <w:bCs/>
          <w:snapToGrid w:val="0"/>
          <w:kern w:val="32"/>
          <w:szCs w:val="22"/>
        </w:rPr>
        <w:t>ředpisy a normy:</w:t>
      </w:r>
    </w:p>
    <w:p w:rsidR="00E717CF" w:rsidRPr="00E717CF" w:rsidRDefault="00E717CF" w:rsidP="00E717CF">
      <w:pPr>
        <w:ind w:left="426" w:firstLine="0"/>
      </w:pPr>
      <w:r w:rsidRPr="00E717CF">
        <w:t>Při montáži, demontáži a provozu zařízení musí být respektovány platné právní předpisy, vyhlášky a normy k zajištění BOZP, které se týkají projektovaného stavebního objektu.</w:t>
      </w:r>
    </w:p>
    <w:p w:rsidR="00E717CF" w:rsidRPr="00E717CF" w:rsidRDefault="00E717CF" w:rsidP="00E717CF">
      <w:pPr>
        <w:ind w:left="567" w:firstLine="0"/>
      </w:pPr>
    </w:p>
    <w:p w:rsidR="00E717CF" w:rsidRPr="00E717CF" w:rsidRDefault="00E717CF" w:rsidP="00E717CF">
      <w:pPr>
        <w:ind w:left="426" w:firstLine="0"/>
      </w:pPr>
      <w:r w:rsidRPr="00E717CF">
        <w:t>Přehled základních předpisů: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Zákon 262/2006 Sb.</w:t>
      </w:r>
      <w:r w:rsidRPr="00E717CF">
        <w:tab/>
        <w:t>Zákoník práce -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591/2006 Sb.</w:t>
      </w:r>
      <w:r w:rsidRPr="00E717CF">
        <w:tab/>
        <w:t>Nařízení vlády o bližších minimálních požadavcích na bezpečnost a ochranu zdraví při práci na staveništi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362/2005 Sb.</w:t>
      </w:r>
      <w:r w:rsidRPr="00E717CF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č.101/2005 Sb. o podrobnějších požadavcích na pracoviště a pracovní prostředí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361/2007 Sb.</w:t>
      </w:r>
      <w:r w:rsidRPr="00E717CF">
        <w:tab/>
        <w:t xml:space="preserve">Nařízení vlády, kterým se stanoví podmínky ochrany zdraví při práci - ve znění pozdějších předpisů 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201/2010 Sb. Nařízení vlády, kterým se stanoví způsob evidence a hlášení pracovních úrazů  –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Nařízení vlády č. 217/2016 O ochraně zdraví před nepříznivými účinky hluku a vibrací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zákon č. 133/1985 Sb., o požární ochraně -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Vyhláška č. 23/2008 Sb., o technických podmínkách požární ochrany staveb -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vyhláška č. 268/2009 o technických požadavcích na stavby - ve znění pozdějších předpisů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BOZP dodavatele</w:t>
      </w:r>
    </w:p>
    <w:p w:rsidR="00E717CF" w:rsidRPr="00E717CF" w:rsidRDefault="00E717CF" w:rsidP="00FF6612">
      <w:pPr>
        <w:numPr>
          <w:ilvl w:val="0"/>
          <w:numId w:val="7"/>
        </w:numPr>
        <w:spacing w:before="120" w:after="0"/>
        <w:ind w:left="567" w:hanging="141"/>
        <w:contextualSpacing w:val="0"/>
      </w:pPr>
      <w:r w:rsidRPr="00E717CF">
        <w:t>BOZP provozovatele</w:t>
      </w:r>
    </w:p>
    <w:bookmarkEnd w:id="69"/>
    <w:bookmarkEnd w:id="70"/>
    <w:bookmarkEnd w:id="71"/>
    <w:bookmarkEnd w:id="72"/>
    <w:bookmarkEnd w:id="73"/>
    <w:p w:rsidR="00E717CF" w:rsidRDefault="00E717CF" w:rsidP="00E717CF"/>
    <w:p w:rsidR="00904149" w:rsidRPr="00904149" w:rsidRDefault="00904149" w:rsidP="00904149">
      <w:pPr>
        <w:keepNext/>
        <w:numPr>
          <w:ilvl w:val="0"/>
          <w:numId w:val="1"/>
        </w:numPr>
        <w:spacing w:before="600"/>
        <w:contextualSpacing w:val="0"/>
        <w:jc w:val="left"/>
        <w:outlineLvl w:val="0"/>
        <w:rPr>
          <w:rFonts w:cs="Arial"/>
          <w:b/>
          <w:bCs/>
          <w:caps/>
          <w:kern w:val="32"/>
          <w:sz w:val="28"/>
          <w:szCs w:val="32"/>
        </w:rPr>
      </w:pPr>
      <w:bookmarkStart w:id="78" w:name="_Toc3894812"/>
      <w:bookmarkStart w:id="79" w:name="_Toc3903469"/>
      <w:bookmarkStart w:id="80" w:name="_Toc23920534"/>
      <w:r w:rsidRPr="00904149">
        <w:rPr>
          <w:rFonts w:cs="Arial"/>
          <w:b/>
          <w:bCs/>
          <w:caps/>
          <w:kern w:val="32"/>
          <w:sz w:val="28"/>
          <w:szCs w:val="32"/>
        </w:rPr>
        <w:lastRenderedPageBreak/>
        <w:t>Přílohy:</w:t>
      </w:r>
      <w:bookmarkEnd w:id="78"/>
      <w:bookmarkEnd w:id="79"/>
      <w:bookmarkEnd w:id="80"/>
    </w:p>
    <w:p w:rsidR="00904149" w:rsidRPr="00904149" w:rsidRDefault="00904149" w:rsidP="00904149">
      <w:pPr>
        <w:keepNext/>
        <w:numPr>
          <w:ilvl w:val="1"/>
          <w:numId w:val="1"/>
        </w:numPr>
        <w:spacing w:before="240"/>
        <w:ind w:left="1145" w:hanging="578"/>
        <w:contextualSpacing w:val="0"/>
        <w:jc w:val="left"/>
        <w:outlineLvl w:val="1"/>
        <w:rPr>
          <w:b/>
          <w:sz w:val="28"/>
        </w:rPr>
      </w:pPr>
      <w:bookmarkStart w:id="81" w:name="_Toc3894813"/>
      <w:bookmarkStart w:id="82" w:name="_Toc3903470"/>
      <w:bookmarkStart w:id="83" w:name="_Toc23920535"/>
      <w:r w:rsidRPr="00904149">
        <w:rPr>
          <w:b/>
          <w:sz w:val="28"/>
        </w:rPr>
        <w:t>Tepelná ztráta</w:t>
      </w:r>
      <w:bookmarkEnd w:id="81"/>
      <w:bookmarkEnd w:id="82"/>
      <w:bookmarkEnd w:id="83"/>
      <w:r w:rsidRPr="00904149">
        <w:rPr>
          <w:b/>
          <w:sz w:val="28"/>
        </w:rPr>
        <w:t xml:space="preserve"> </w:t>
      </w:r>
    </w:p>
    <w:p w:rsidR="00904149" w:rsidRPr="00904149" w:rsidRDefault="00904149" w:rsidP="00904149">
      <w:pPr>
        <w:widowControl w:val="0"/>
        <w:autoSpaceDE w:val="0"/>
        <w:autoSpaceDN w:val="0"/>
        <w:adjustRightInd w:val="0"/>
        <w:spacing w:after="0"/>
        <w:rPr>
          <w:rFonts w:cs="Arial"/>
          <w:color w:val="000000"/>
          <w:sz w:val="18"/>
          <w:szCs w:val="18"/>
        </w:rPr>
      </w:pPr>
      <w:r w:rsidRPr="00904149">
        <w:rPr>
          <w:rFonts w:cs="Arial"/>
          <w:color w:val="000000"/>
          <w:sz w:val="18"/>
          <w:szCs w:val="18"/>
        </w:rPr>
        <w:t>Tento dokument obsahuje všechny zadané úseky</w:t>
      </w:r>
    </w:p>
    <w:tbl>
      <w:tblPr>
        <w:tblW w:w="0" w:type="auto"/>
        <w:tblInd w:w="68" w:type="dxa"/>
        <w:tblLayout w:type="fixed"/>
        <w:tblCellMar>
          <w:top w:w="14" w:type="dxa"/>
          <w:left w:w="57" w:type="dxa"/>
          <w:bottom w:w="14" w:type="dxa"/>
          <w:right w:w="57" w:type="dxa"/>
        </w:tblCellMar>
        <w:tblLook w:val="0000" w:firstRow="0" w:lastRow="0" w:firstColumn="0" w:lastColumn="0" w:noHBand="0" w:noVBand="0"/>
      </w:tblPr>
      <w:tblGrid>
        <w:gridCol w:w="989"/>
        <w:gridCol w:w="965"/>
        <w:gridCol w:w="1042"/>
        <w:gridCol w:w="931"/>
        <w:gridCol w:w="763"/>
        <w:gridCol w:w="658"/>
        <w:gridCol w:w="874"/>
        <w:gridCol w:w="763"/>
        <w:gridCol w:w="682"/>
        <w:gridCol w:w="874"/>
        <w:gridCol w:w="874"/>
        <w:gridCol w:w="490"/>
      </w:tblGrid>
      <w:tr w:rsidR="00A33BE6" w:rsidRPr="00A33BE6" w:rsidTr="00BE7A6F">
        <w:trPr>
          <w:cantSplit/>
          <w:tblHeader/>
        </w:trPr>
        <w:tc>
          <w:tcPr>
            <w:tcW w:w="989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proofErr w:type="spellStart"/>
            <w:proofErr w:type="gramStart"/>
            <w:r w:rsidRPr="00A33BE6">
              <w:rPr>
                <w:rFonts w:cs="Arial"/>
                <w:color w:val="000000"/>
                <w:sz w:val="20"/>
              </w:rPr>
              <w:t>č.m</w:t>
            </w:r>
            <w:proofErr w:type="spellEnd"/>
            <w:r w:rsidRPr="00A33BE6">
              <w:rPr>
                <w:rFonts w:cs="Arial"/>
                <w:color w:val="000000"/>
                <w:sz w:val="20"/>
              </w:rPr>
              <w:t>.</w:t>
            </w:r>
            <w:proofErr w:type="gramEnd"/>
          </w:p>
        </w:tc>
        <w:tc>
          <w:tcPr>
            <w:tcW w:w="96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úsek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V</w:t>
            </w:r>
            <w:r w:rsidRPr="00A33BE6">
              <w:rPr>
                <w:rFonts w:cs="Arial"/>
                <w:color w:val="000000"/>
                <w:position w:val="-3"/>
                <w:sz w:val="13"/>
                <w:szCs w:val="13"/>
              </w:rPr>
              <w:t>mi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A</w:t>
            </w:r>
            <w:proofErr w:type="spellStart"/>
            <w:r w:rsidRPr="00A33BE6">
              <w:rPr>
                <w:rFonts w:cs="Arial"/>
                <w:color w:val="000000"/>
                <w:position w:val="-3"/>
                <w:sz w:val="13"/>
                <w:szCs w:val="13"/>
              </w:rPr>
              <w:t>pi</w:t>
            </w:r>
            <w:proofErr w:type="spellEnd"/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H</w:t>
            </w:r>
            <w:proofErr w:type="spellStart"/>
            <w:r w:rsidRPr="00A33BE6">
              <w:rPr>
                <w:rFonts w:cs="Arial"/>
                <w:color w:val="000000"/>
                <w:position w:val="-3"/>
                <w:sz w:val="13"/>
                <w:szCs w:val="13"/>
              </w:rPr>
              <w:t>Tm</w:t>
            </w:r>
            <w:proofErr w:type="spellEnd"/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H</w:t>
            </w:r>
            <w:proofErr w:type="spellStart"/>
            <w:r w:rsidRPr="00A33BE6">
              <w:rPr>
                <w:rFonts w:cs="Arial"/>
                <w:color w:val="000000"/>
                <w:position w:val="-3"/>
                <w:sz w:val="13"/>
                <w:szCs w:val="13"/>
              </w:rPr>
              <w:t>Vm</w:t>
            </w:r>
            <w:proofErr w:type="spellEnd"/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A33BE6">
              <w:rPr>
                <w:rFonts w:cs="Arial"/>
                <w:color w:val="000000"/>
                <w:position w:val="-3"/>
                <w:sz w:val="12"/>
                <w:szCs w:val="12"/>
              </w:rPr>
              <w:t>Tm</w:t>
            </w:r>
            <w:proofErr w:type="spellEnd"/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A33BE6">
              <w:rPr>
                <w:rFonts w:cs="Arial"/>
                <w:color w:val="000000"/>
                <w:position w:val="-3"/>
                <w:sz w:val="12"/>
                <w:szCs w:val="12"/>
              </w:rPr>
              <w:t>Vm</w:t>
            </w:r>
            <w:proofErr w:type="spellEnd"/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A33BE6">
              <w:rPr>
                <w:rFonts w:cs="Arial"/>
                <w:color w:val="000000"/>
                <w:position w:val="-3"/>
                <w:sz w:val="12"/>
                <w:szCs w:val="12"/>
              </w:rPr>
              <w:t>RHm</w:t>
            </w:r>
            <w:proofErr w:type="spellEnd"/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proofErr w:type="spellStart"/>
            <w:r w:rsidRPr="00A33BE6">
              <w:rPr>
                <w:rFonts w:cs="Arial"/>
                <w:color w:val="000000"/>
                <w:position w:val="-3"/>
                <w:sz w:val="12"/>
                <w:szCs w:val="12"/>
              </w:rPr>
              <w:t>HLm</w:t>
            </w:r>
            <w:proofErr w:type="spellEnd"/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Q</w:t>
            </w:r>
            <w:r w:rsidRPr="00A33BE6">
              <w:rPr>
                <w:rFonts w:cs="Arial"/>
                <w:color w:val="000000"/>
                <w:position w:val="-3"/>
                <w:sz w:val="13"/>
                <w:szCs w:val="13"/>
              </w:rPr>
              <w:t>cm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Q</w:t>
            </w:r>
            <w:r w:rsidRPr="00A33BE6">
              <w:rPr>
                <w:rFonts w:cs="Arial"/>
                <w:color w:val="000000"/>
                <w:position w:val="-3"/>
                <w:sz w:val="13"/>
                <w:szCs w:val="13"/>
              </w:rPr>
              <w:t>z</w:t>
            </w:r>
          </w:p>
        </w:tc>
      </w:tr>
      <w:tr w:rsidR="00A33BE6" w:rsidRPr="00A33BE6" w:rsidTr="00BE7A6F">
        <w:trPr>
          <w:cantSplit/>
          <w:tblHeader/>
        </w:trPr>
        <w:tc>
          <w:tcPr>
            <w:tcW w:w="989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m</w:t>
            </w:r>
            <w:r w:rsidRPr="00A33BE6">
              <w:rPr>
                <w:rFonts w:cs="Arial"/>
                <w:color w:val="000000"/>
                <w:position w:val="6"/>
                <w:sz w:val="13"/>
                <w:szCs w:val="13"/>
              </w:rPr>
              <w:t>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m</w:t>
            </w:r>
            <w:r w:rsidRPr="00A33BE6">
              <w:rPr>
                <w:rFonts w:cs="Arial"/>
                <w:color w:val="000000"/>
                <w:position w:val="6"/>
                <w:sz w:val="13"/>
                <w:szCs w:val="13"/>
              </w:rPr>
              <w:t>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W/K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W/K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A33BE6" w:rsidRPr="00A33BE6" w:rsidRDefault="00A33BE6" w:rsidP="00A33BE6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W</w:t>
            </w:r>
          </w:p>
        </w:tc>
      </w:tr>
      <w:tr w:rsidR="00A33BE6" w:rsidRPr="00A33BE6" w:rsidTr="00BE7A6F">
        <w:trPr>
          <w:cantSplit/>
        </w:trPr>
        <w:tc>
          <w:tcPr>
            <w:tcW w:w="9905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ÚSEK 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042</w:t>
            </w:r>
          </w:p>
        </w:tc>
        <w:tc>
          <w:tcPr>
            <w:tcW w:w="96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21,2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4,5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043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16,6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4,5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044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16,6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4,5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051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052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053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10,5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2,9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3,3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-57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622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623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15,7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624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15,7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195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20"/>
              </w:rPr>
              <w:t></w:t>
            </w:r>
            <w:r w:rsidRPr="00A33BE6">
              <w:rPr>
                <w:rFonts w:cs="Arial"/>
                <w:color w:val="000000"/>
                <w:sz w:val="20"/>
              </w:rPr>
              <w:t xml:space="preserve"> úsek N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205,8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52,5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324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392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392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905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ÚSEK 1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011</w:t>
            </w:r>
          </w:p>
        </w:tc>
        <w:tc>
          <w:tcPr>
            <w:tcW w:w="96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430,6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49,8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87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3 046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3 046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3 046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012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320,1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1 840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1 840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1 840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175,0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865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865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865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155,6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33,5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1 278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1 278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1 278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026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101,5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029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032a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125,7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27,0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641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978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978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032b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98,7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27,0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931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503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1 434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1 434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032c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98,7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27,0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1 107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503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1 611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1 611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0210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666,4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182,6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0211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8,7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0212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123,3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507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507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507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0213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255,2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69,9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1 163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1 163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1 163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0216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0217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692,0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189,6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1 017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1 017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1 017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0218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20,7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0219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97,8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713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713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713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182,9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50,1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1 594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1 594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1 594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29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8,1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373,3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102,3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1 957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1 957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1 957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38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29,8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189,3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388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388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388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206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207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208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128,3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35,1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752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752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752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lastRenderedPageBreak/>
              <w:t>212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122,6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1 249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1 249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1 249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932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932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932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23,9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6,5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87,8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120,1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32,9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689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689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255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17,4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281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282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301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132,9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28,6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234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234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234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302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91,4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437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437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437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92,0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25,2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426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426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426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28,9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6,2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-180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422,5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90,9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863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863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863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323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282,9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60,8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1 043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1 043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1 043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65,1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85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85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85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61,8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16,9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406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3,9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407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64,6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17,7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464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464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464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411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93,3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20,1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588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588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588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2,2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-36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481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25,8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483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484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485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15,7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486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552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29,5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8,1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-36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553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27,8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592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25,1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35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35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35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593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-21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594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58,4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16,0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2016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2017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86,3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23,7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521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521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2018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2019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2020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2026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586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586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586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195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20"/>
              </w:rPr>
              <w:t></w:t>
            </w:r>
            <w:r w:rsidRPr="00A33BE6">
              <w:rPr>
                <w:rFonts w:cs="Arial"/>
                <w:color w:val="000000"/>
                <w:sz w:val="20"/>
              </w:rPr>
              <w:t xml:space="preserve"> úsek 1 ÚSEK 1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8 117,0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2 011,5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1 008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55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35 336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1 647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37 304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37 304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905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ÚSEK 2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023</w:t>
            </w:r>
          </w:p>
        </w:tc>
        <w:tc>
          <w:tcPr>
            <w:tcW w:w="96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16,0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3,4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027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255,5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70,0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471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471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471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028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031b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100,4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512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734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734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031c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78,8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279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402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lastRenderedPageBreak/>
              <w:t>031d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84,1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23,0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458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429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887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887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0215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17,1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124,0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492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492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492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114,2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1 116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1 116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1 116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254,7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54,8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1 289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1 289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1 289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138,2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37,9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1 214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1 214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1 214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42,8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11,7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60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304,4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101,5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103,1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22,2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568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568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568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84,8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18,2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804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804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804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209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84,3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23,1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515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515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515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97,8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21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790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790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790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87,1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23,9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366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97,9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888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888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888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56,2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529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529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408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16,9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409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59,0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16,2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17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604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604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604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412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39,5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431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38,1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499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499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499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432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433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2010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2014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444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2027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69,9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19,2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516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2028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2029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2030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546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546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546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2031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2032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2033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2034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2035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89,2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24,4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522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195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20"/>
              </w:rPr>
              <w:t></w:t>
            </w:r>
            <w:r w:rsidRPr="00A33BE6">
              <w:rPr>
                <w:rFonts w:cs="Arial"/>
                <w:color w:val="000000"/>
                <w:sz w:val="20"/>
              </w:rPr>
              <w:t xml:space="preserve"> úsek 2 ÚSEK 2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3 749,8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1 005,7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532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45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19 236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1 343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20 592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20 592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905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ÚSEK 3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45</w:t>
            </w:r>
          </w:p>
        </w:tc>
        <w:tc>
          <w:tcPr>
            <w:tcW w:w="96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387,3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83,3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54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1 887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1 887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1 887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47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34,4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7,4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419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419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419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461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22,1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4,8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317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317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317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462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18,8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93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93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93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463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14,6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3,1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191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191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464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30,8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6,6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465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37,3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195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20"/>
              </w:rPr>
              <w:t></w:t>
            </w:r>
            <w:r w:rsidRPr="00A33BE6">
              <w:rPr>
                <w:rFonts w:cs="Arial"/>
                <w:color w:val="000000"/>
                <w:sz w:val="20"/>
              </w:rPr>
              <w:t xml:space="preserve"> úsek 3 ÚSEK 3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545,3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117,3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91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3 117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3 117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3 117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905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ÚSEK 4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50</w:t>
            </w:r>
          </w:p>
        </w:tc>
        <w:tc>
          <w:tcPr>
            <w:tcW w:w="96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1 223,9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263,2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16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208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536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6 866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7 402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7 402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989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56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864,0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288,0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-73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-1 832</w:t>
            </w:r>
          </w:p>
        </w:tc>
        <w:tc>
          <w:tcPr>
            <w:tcW w:w="76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195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20"/>
              </w:rPr>
              <w:t></w:t>
            </w:r>
            <w:r w:rsidRPr="00A33BE6">
              <w:rPr>
                <w:rFonts w:cs="Arial"/>
                <w:color w:val="000000"/>
                <w:sz w:val="20"/>
              </w:rPr>
              <w:t xml:space="preserve"> úsek 4 ÚSEK 4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2 087,9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551,2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-57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208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-1 296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6 866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7 402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7 402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A33BE6" w:rsidRPr="00A33BE6" w:rsidTr="00BE7A6F">
        <w:trPr>
          <w:cantSplit/>
        </w:trPr>
        <w:tc>
          <w:tcPr>
            <w:tcW w:w="195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20"/>
              </w:rPr>
              <w:lastRenderedPageBreak/>
              <w:t></w:t>
            </w:r>
            <w:r w:rsidRPr="00A33BE6">
              <w:rPr>
                <w:rFonts w:cs="Arial"/>
                <w:color w:val="000000"/>
                <w:sz w:val="20"/>
              </w:rPr>
              <w:t xml:space="preserve"> budovy</w:t>
            </w:r>
          </w:p>
        </w:tc>
        <w:tc>
          <w:tcPr>
            <w:tcW w:w="10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14 705,7</w:t>
            </w:r>
          </w:p>
        </w:tc>
        <w:tc>
          <w:tcPr>
            <w:tcW w:w="9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3 738,2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1 583</w:t>
            </w:r>
          </w:p>
        </w:tc>
        <w:tc>
          <w:tcPr>
            <w:tcW w:w="65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310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56 717</w:t>
            </w:r>
          </w:p>
        </w:tc>
        <w:tc>
          <w:tcPr>
            <w:tcW w:w="76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9 925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68 807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68 807</w:t>
            </w:r>
          </w:p>
        </w:tc>
        <w:tc>
          <w:tcPr>
            <w:tcW w:w="49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0</w:t>
            </w:r>
          </w:p>
        </w:tc>
      </w:tr>
    </w:tbl>
    <w:p w:rsidR="00904149" w:rsidRDefault="00904149" w:rsidP="00E717CF"/>
    <w:p w:rsidR="00A33BE6" w:rsidRPr="00A33BE6" w:rsidRDefault="00A33BE6" w:rsidP="00A33BE6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18"/>
          <w:szCs w:val="18"/>
        </w:rPr>
      </w:pPr>
      <w:r w:rsidRPr="00A33BE6">
        <w:rPr>
          <w:rFonts w:cs="Arial"/>
          <w:color w:val="000000"/>
          <w:sz w:val="18"/>
          <w:szCs w:val="18"/>
        </w:rPr>
        <w:t>Legenda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198"/>
        <w:gridCol w:w="6433"/>
      </w:tblGrid>
      <w:tr w:rsidR="00A33BE6" w:rsidRPr="00A33BE6" w:rsidTr="00BE7A6F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b/>
                <w:bCs/>
                <w:color w:val="000000"/>
                <w:sz w:val="20"/>
              </w:rPr>
              <w:t>V</w:t>
            </w:r>
            <w:proofErr w:type="spellStart"/>
            <w:r w:rsidRPr="00A33BE6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np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hygienická výměna vzduchu</w:t>
            </w:r>
          </w:p>
        </w:tc>
      </w:tr>
      <w:tr w:rsidR="00A33BE6" w:rsidRPr="00A33BE6" w:rsidTr="00BE7A6F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b/>
                <w:bCs/>
                <w:color w:val="000000"/>
                <w:sz w:val="20"/>
              </w:rPr>
              <w:t>V</w:t>
            </w:r>
            <w:r w:rsidRPr="00A33BE6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n50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výměna vzduchu pláštěm budovy</w:t>
            </w:r>
          </w:p>
        </w:tc>
      </w:tr>
      <w:tr w:rsidR="00A33BE6" w:rsidRPr="00A33BE6" w:rsidTr="00BE7A6F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proofErr w:type="spellStart"/>
            <w:r w:rsidRPr="00A33BE6">
              <w:rPr>
                <w:rFonts w:cs="Arial"/>
                <w:b/>
                <w:bCs/>
                <w:color w:val="000000"/>
                <w:sz w:val="20"/>
              </w:rPr>
              <w:t>fRH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zátopový součinitel</w:t>
            </w:r>
          </w:p>
        </w:tc>
      </w:tr>
      <w:tr w:rsidR="00A33BE6" w:rsidRPr="00A33BE6" w:rsidTr="00BE7A6F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A33BE6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Tm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tepelná ztráta místnosti prostupem tepla</w:t>
            </w:r>
          </w:p>
        </w:tc>
      </w:tr>
      <w:tr w:rsidR="00A33BE6" w:rsidRPr="00A33BE6" w:rsidTr="00BE7A6F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A33BE6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Vm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tepelná ztráta místnosti větráním</w:t>
            </w:r>
          </w:p>
        </w:tc>
      </w:tr>
      <w:tr w:rsidR="00A33BE6" w:rsidRPr="00A33BE6" w:rsidTr="00BE7A6F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A33BE6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RHm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tepelný výkon místnosti pro vyrovnání účinků přerušovaného vytápění</w:t>
            </w:r>
          </w:p>
        </w:tc>
      </w:tr>
      <w:tr w:rsidR="00A33BE6" w:rsidRPr="00A33BE6" w:rsidTr="00BE7A6F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proofErr w:type="spellStart"/>
            <w:r w:rsidRPr="00A33BE6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HLm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celkový návrhový tepelný výkon místnosti</w:t>
            </w:r>
          </w:p>
        </w:tc>
      </w:tr>
      <w:tr w:rsidR="00A33BE6" w:rsidRPr="00A33BE6" w:rsidTr="00BE7A6F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b/>
                <w:bCs/>
                <w:color w:val="000000"/>
                <w:sz w:val="20"/>
              </w:rPr>
              <w:t>Q</w:t>
            </w:r>
            <w:r w:rsidRPr="00A33BE6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cm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cs="Arial"/>
                <w:color w:val="000000"/>
                <w:sz w:val="20"/>
              </w:rPr>
              <w:t>=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E6" w:rsidRPr="00A33BE6" w:rsidRDefault="00A33BE6" w:rsidP="00A33BE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A33BE6">
              <w:rPr>
                <w:rFonts w:ascii="Symbol" w:hAnsi="Symbol" w:cs="Symbol"/>
                <w:color w:val="000000"/>
                <w:sz w:val="20"/>
              </w:rPr>
              <w:t></w:t>
            </w:r>
            <w:proofErr w:type="spellStart"/>
            <w:r w:rsidRPr="00A33BE6">
              <w:rPr>
                <w:rFonts w:cs="Arial"/>
                <w:color w:val="000000"/>
                <w:position w:val="-3"/>
                <w:sz w:val="13"/>
                <w:szCs w:val="13"/>
              </w:rPr>
              <w:t>HLm</w:t>
            </w:r>
            <w:proofErr w:type="spellEnd"/>
            <w:r w:rsidRPr="00A33BE6">
              <w:rPr>
                <w:rFonts w:cs="Arial"/>
                <w:color w:val="000000"/>
                <w:sz w:val="20"/>
              </w:rPr>
              <w:t xml:space="preserve"> + Q</w:t>
            </w:r>
            <w:r w:rsidRPr="00A33BE6">
              <w:rPr>
                <w:rFonts w:cs="Arial"/>
                <w:color w:val="000000"/>
                <w:position w:val="-3"/>
                <w:sz w:val="13"/>
                <w:szCs w:val="13"/>
              </w:rPr>
              <w:t>z</w:t>
            </w:r>
          </w:p>
        </w:tc>
      </w:tr>
    </w:tbl>
    <w:p w:rsidR="00A33BE6" w:rsidRPr="00E717CF" w:rsidRDefault="00A33BE6" w:rsidP="00E717CF"/>
    <w:sectPr w:rsidR="00A33BE6" w:rsidRPr="00E717CF" w:rsidSect="0039664D">
      <w:headerReference w:type="default" r:id="rId9"/>
      <w:footerReference w:type="default" r:id="rId10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6AD" w:rsidRDefault="003A56AD">
      <w:r>
        <w:separator/>
      </w:r>
    </w:p>
  </w:endnote>
  <w:endnote w:type="continuationSeparator" w:id="0">
    <w:p w:rsidR="003A56AD" w:rsidRDefault="003A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PalmSprings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Borders>
        <w:top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242"/>
      <w:gridCol w:w="1422"/>
      <w:gridCol w:w="2264"/>
      <w:gridCol w:w="287"/>
      <w:gridCol w:w="563"/>
      <w:gridCol w:w="429"/>
      <w:gridCol w:w="422"/>
      <w:gridCol w:w="425"/>
      <w:gridCol w:w="567"/>
      <w:gridCol w:w="567"/>
      <w:gridCol w:w="1418"/>
      <w:gridCol w:w="567"/>
    </w:tblGrid>
    <w:tr w:rsidR="003A56AD" w:rsidRPr="00897C60" w:rsidTr="00FC7A13">
      <w:trPr>
        <w:trHeight w:hRule="exact" w:val="550"/>
      </w:trPr>
      <w:tc>
        <w:tcPr>
          <w:tcW w:w="1242" w:type="dxa"/>
          <w:tcBorders>
            <w:top w:val="single" w:sz="4" w:space="0" w:color="auto"/>
          </w:tcBorders>
          <w:vAlign w:val="center"/>
        </w:tcPr>
        <w:p w:rsidR="003A56AD" w:rsidRPr="00897C60" w:rsidRDefault="003A56AD" w:rsidP="007E3A13">
          <w:pPr>
            <w:pStyle w:val="Zpat"/>
            <w:jc w:val="right"/>
          </w:pPr>
          <w:r w:rsidRPr="00897C60">
            <w:t>Název akce:</w:t>
          </w:r>
        </w:p>
      </w:tc>
      <w:tc>
        <w:tcPr>
          <w:tcW w:w="6946" w:type="dxa"/>
          <w:gridSpan w:val="9"/>
          <w:tcBorders>
            <w:top w:val="single" w:sz="4" w:space="0" w:color="auto"/>
          </w:tcBorders>
          <w:vAlign w:val="center"/>
        </w:tcPr>
        <w:p w:rsidR="003A56AD" w:rsidRPr="00897C60" w:rsidRDefault="003A56AD" w:rsidP="00E65E7D">
          <w:pPr>
            <w:pStyle w:val="Zpat"/>
            <w:tabs>
              <w:tab w:val="clear" w:pos="4536"/>
            </w:tabs>
          </w:pPr>
          <w:r>
            <w:t>„</w:t>
          </w:r>
          <w:r>
            <w:rPr>
              <w:b/>
            </w:rPr>
            <w:t>Rekonstrukce vozovny Slovany Plzeň, Slovanská alej 35</w:t>
          </w:r>
          <w:r>
            <w:t>“ – DSP</w:t>
          </w:r>
        </w:p>
      </w:tc>
      <w:tc>
        <w:tcPr>
          <w:tcW w:w="1985" w:type="dxa"/>
          <w:gridSpan w:val="2"/>
          <w:tcBorders>
            <w:top w:val="single" w:sz="4" w:space="0" w:color="auto"/>
          </w:tcBorders>
          <w:vAlign w:val="center"/>
        </w:tcPr>
        <w:p w:rsidR="003A56AD" w:rsidRPr="00897C60" w:rsidRDefault="003A56AD" w:rsidP="00124EE3">
          <w:pPr>
            <w:pStyle w:val="Zpat"/>
            <w:tabs>
              <w:tab w:val="clear" w:pos="4536"/>
            </w:tabs>
            <w:jc w:val="right"/>
          </w:pPr>
          <w:r w:rsidRPr="00897C60">
            <w:t xml:space="preserve">str.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641CB">
            <w:rPr>
              <w:noProof/>
            </w:rPr>
            <w:t>4</w:t>
          </w:r>
          <w:r>
            <w:rPr>
              <w:noProof/>
            </w:rPr>
            <w:fldChar w:fldCharType="end"/>
          </w:r>
          <w:r w:rsidRPr="00897C60"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D641CB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</w:tc>
    </w:tr>
    <w:tr w:rsidR="003A56AD" w:rsidRPr="00EC1679" w:rsidTr="00FC7A13">
      <w:trPr>
        <w:trHeight w:hRule="exact" w:val="283"/>
      </w:trPr>
      <w:tc>
        <w:tcPr>
          <w:tcW w:w="1242" w:type="dxa"/>
          <w:vAlign w:val="center"/>
        </w:tcPr>
        <w:p w:rsidR="003A56AD" w:rsidRPr="00897C60" w:rsidRDefault="003A56AD" w:rsidP="00EF72E3">
          <w:pPr>
            <w:pStyle w:val="Zpat"/>
            <w:jc w:val="right"/>
          </w:pPr>
          <w:r w:rsidRPr="00897C60">
            <w:t>Vypracoval:</w:t>
          </w:r>
        </w:p>
      </w:tc>
      <w:tc>
        <w:tcPr>
          <w:tcW w:w="1422" w:type="dxa"/>
          <w:vAlign w:val="center"/>
        </w:tcPr>
        <w:p w:rsidR="003A56AD" w:rsidRPr="00897C60" w:rsidRDefault="003A56AD" w:rsidP="00EF72E3">
          <w:pPr>
            <w:pStyle w:val="Zpat"/>
          </w:pPr>
          <w:r>
            <w:t>Bc. Kostínková</w:t>
          </w:r>
        </w:p>
      </w:tc>
      <w:tc>
        <w:tcPr>
          <w:tcW w:w="2264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3A56AD" w:rsidRPr="00897C60" w:rsidRDefault="003A56AD" w:rsidP="00EF72E3">
          <w:pPr>
            <w:pStyle w:val="Zpat"/>
            <w:ind w:left="-170"/>
          </w:pPr>
          <w:proofErr w:type="spellStart"/>
          <w:r w:rsidRPr="00897C60">
            <w:t>IdIdentifikační</w:t>
          </w:r>
          <w:proofErr w:type="spellEnd"/>
          <w:r w:rsidRPr="00897C60">
            <w:t xml:space="preserve"> číslo dokumentu:</w:t>
          </w:r>
        </w:p>
      </w:tc>
      <w:tc>
        <w:tcPr>
          <w:tcW w:w="2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3A56AD" w:rsidRPr="00863549" w:rsidRDefault="003A56AD" w:rsidP="00EF72E3">
          <w:pPr>
            <w:pStyle w:val="Zpat"/>
            <w:jc w:val="center"/>
          </w:pPr>
          <w:r>
            <w:t>18</w:t>
          </w:r>
        </w:p>
      </w:tc>
      <w:tc>
        <w:tcPr>
          <w:tcW w:w="5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3A56AD" w:rsidRPr="00863549" w:rsidRDefault="003A56AD" w:rsidP="00EF72E3">
          <w:pPr>
            <w:pStyle w:val="Zpat"/>
            <w:jc w:val="center"/>
          </w:pPr>
          <w:r>
            <w:t>7246</w:t>
          </w:r>
        </w:p>
      </w:tc>
      <w:tc>
        <w:tcPr>
          <w:tcW w:w="4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3A56AD" w:rsidRPr="00863549" w:rsidRDefault="003A56AD" w:rsidP="00EF72E3">
          <w:pPr>
            <w:pStyle w:val="Zpat"/>
            <w:jc w:val="center"/>
          </w:pPr>
          <w:r>
            <w:t>006</w:t>
          </w:r>
        </w:p>
      </w:tc>
      <w:tc>
        <w:tcPr>
          <w:tcW w:w="4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3A56AD" w:rsidRPr="00897C60" w:rsidRDefault="003A56AD" w:rsidP="00FC7A13">
          <w:pPr>
            <w:pStyle w:val="Zpat"/>
          </w:pPr>
          <w:r>
            <w:t xml:space="preserve"> 07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3A56AD" w:rsidRPr="00897C60" w:rsidRDefault="003A56AD" w:rsidP="00FC7A13">
          <w:pPr>
            <w:pStyle w:val="Zpat"/>
          </w:pPr>
          <w:r>
            <w:t xml:space="preserve"> 04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3A56AD" w:rsidRPr="00897C60" w:rsidRDefault="003A56AD" w:rsidP="00EF72E3">
          <w:pPr>
            <w:pStyle w:val="Zpat"/>
            <w:jc w:val="center"/>
          </w:pPr>
          <w:r>
            <w:t>03b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3A56AD" w:rsidRPr="00897C60" w:rsidRDefault="003A56AD" w:rsidP="00EF72E3">
          <w:pPr>
            <w:pStyle w:val="Zpat"/>
            <w:jc w:val="center"/>
          </w:pPr>
          <w:r w:rsidRPr="00897C60">
            <w:t>001</w:t>
          </w:r>
        </w:p>
      </w:tc>
      <w:tc>
        <w:tcPr>
          <w:tcW w:w="141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3A56AD" w:rsidRPr="00863549" w:rsidRDefault="003A56AD" w:rsidP="00EF72E3">
          <w:pPr>
            <w:pStyle w:val="Zpat"/>
            <w:jc w:val="right"/>
          </w:pPr>
          <w:r w:rsidRPr="00897C60">
            <w:t>Změna: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A56AD" w:rsidRPr="00863549" w:rsidRDefault="003A56AD" w:rsidP="00EF72E3">
          <w:pPr>
            <w:pStyle w:val="Zpat"/>
            <w:jc w:val="center"/>
          </w:pPr>
        </w:p>
      </w:tc>
    </w:tr>
  </w:tbl>
  <w:p w:rsidR="003A56AD" w:rsidRPr="006A1972" w:rsidRDefault="003A56AD" w:rsidP="008635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6AD" w:rsidRDefault="003A56AD">
      <w:r>
        <w:separator/>
      </w:r>
    </w:p>
  </w:footnote>
  <w:footnote w:type="continuationSeparator" w:id="0">
    <w:p w:rsidR="003A56AD" w:rsidRDefault="003A5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7"/>
      <w:gridCol w:w="4793"/>
      <w:gridCol w:w="4641"/>
    </w:tblGrid>
    <w:tr w:rsidR="003A56AD" w:rsidRPr="0052011D" w:rsidTr="0052011D">
      <w:trPr>
        <w:cantSplit/>
        <w:trHeight w:val="309"/>
      </w:trPr>
      <w:tc>
        <w:tcPr>
          <w:tcW w:w="537" w:type="dxa"/>
          <w:vAlign w:val="center"/>
        </w:tcPr>
        <w:p w:rsidR="003A56AD" w:rsidRPr="0052011D" w:rsidRDefault="003A56AD" w:rsidP="0009537E">
          <w:pPr>
            <w:pStyle w:val="Zhlav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>
                <wp:extent cx="171450" cy="19050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3" w:type="dxa"/>
          <w:vAlign w:val="center"/>
        </w:tcPr>
        <w:p w:rsidR="003A56AD" w:rsidRPr="0052011D" w:rsidRDefault="003A56AD" w:rsidP="0052011D">
          <w:pPr>
            <w:pStyle w:val="Zhlav"/>
            <w:jc w:val="both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METROPROJEKT Praha a.s.</w:t>
          </w:r>
        </w:p>
      </w:tc>
      <w:tc>
        <w:tcPr>
          <w:tcW w:w="4641" w:type="dxa"/>
        </w:tcPr>
        <w:p w:rsidR="003A56AD" w:rsidRPr="0052011D" w:rsidRDefault="003A56AD" w:rsidP="0009537E">
          <w:pPr>
            <w:pStyle w:val="Zhlav"/>
            <w:jc w:val="right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TECHNICKÁ ZPRÁVA</w:t>
          </w:r>
        </w:p>
      </w:tc>
    </w:tr>
  </w:tbl>
  <w:p w:rsidR="003A56AD" w:rsidRPr="00FC2382" w:rsidRDefault="003A56AD" w:rsidP="00C828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B"/>
    <w:multiLevelType w:val="multilevel"/>
    <w:tmpl w:val="0000088E"/>
    <w:lvl w:ilvl="0">
      <w:numFmt w:val="bullet"/>
      <w:lvlText w:val="-"/>
      <w:lvlJc w:val="left"/>
      <w:pPr>
        <w:ind w:hanging="360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>
    <w:nsid w:val="269B3E24"/>
    <w:multiLevelType w:val="multilevel"/>
    <w:tmpl w:val="5366F4F2"/>
    <w:styleLink w:val="Styl3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0BE16AA"/>
    <w:multiLevelType w:val="multilevel"/>
    <w:tmpl w:val="B77E0D4A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001" w:hanging="576"/>
      </w:pPr>
      <w:rPr>
        <w:rFonts w:cs="Times New Roman"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>
    <w:nsid w:val="32BF1676"/>
    <w:multiLevelType w:val="hybridMultilevel"/>
    <w:tmpl w:val="C2A83CFC"/>
    <w:lvl w:ilvl="0" w:tplc="35DEF876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>
    <w:nsid w:val="5B63347C"/>
    <w:multiLevelType w:val="hybridMultilevel"/>
    <w:tmpl w:val="6824AE6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312116"/>
    <w:multiLevelType w:val="hybridMultilevel"/>
    <w:tmpl w:val="0304F3B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C74717A">
      <w:start w:val="6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210229D"/>
    <w:multiLevelType w:val="hybridMultilevel"/>
    <w:tmpl w:val="1D1E8A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2B4960"/>
    <w:multiLevelType w:val="hybridMultilevel"/>
    <w:tmpl w:val="89DA18DC"/>
    <w:lvl w:ilvl="0" w:tplc="1D5C9B86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71"/>
    <w:rsid w:val="000048E7"/>
    <w:rsid w:val="00004AEA"/>
    <w:rsid w:val="000055B6"/>
    <w:rsid w:val="0001052F"/>
    <w:rsid w:val="00013357"/>
    <w:rsid w:val="00014CCC"/>
    <w:rsid w:val="00015360"/>
    <w:rsid w:val="000177DD"/>
    <w:rsid w:val="0002403B"/>
    <w:rsid w:val="000241C5"/>
    <w:rsid w:val="00025680"/>
    <w:rsid w:val="0003074C"/>
    <w:rsid w:val="000364AC"/>
    <w:rsid w:val="00036F57"/>
    <w:rsid w:val="00041A62"/>
    <w:rsid w:val="00041E63"/>
    <w:rsid w:val="00043E89"/>
    <w:rsid w:val="0004546F"/>
    <w:rsid w:val="000467C4"/>
    <w:rsid w:val="00046F87"/>
    <w:rsid w:val="0005737D"/>
    <w:rsid w:val="0006329F"/>
    <w:rsid w:val="00065780"/>
    <w:rsid w:val="0006717D"/>
    <w:rsid w:val="00072B43"/>
    <w:rsid w:val="00072DC1"/>
    <w:rsid w:val="0007530A"/>
    <w:rsid w:val="00083D5B"/>
    <w:rsid w:val="00084036"/>
    <w:rsid w:val="00084A72"/>
    <w:rsid w:val="0009354B"/>
    <w:rsid w:val="000948E8"/>
    <w:rsid w:val="0009493F"/>
    <w:rsid w:val="0009537E"/>
    <w:rsid w:val="00096285"/>
    <w:rsid w:val="00096E90"/>
    <w:rsid w:val="000A0097"/>
    <w:rsid w:val="000A0676"/>
    <w:rsid w:val="000A2A91"/>
    <w:rsid w:val="000A2E9D"/>
    <w:rsid w:val="000A2F4B"/>
    <w:rsid w:val="000A55FF"/>
    <w:rsid w:val="000A6EC8"/>
    <w:rsid w:val="000A7417"/>
    <w:rsid w:val="000B056A"/>
    <w:rsid w:val="000B2F09"/>
    <w:rsid w:val="000B37B5"/>
    <w:rsid w:val="000B6950"/>
    <w:rsid w:val="000B7512"/>
    <w:rsid w:val="000C0B29"/>
    <w:rsid w:val="000C5B8B"/>
    <w:rsid w:val="000C7D7F"/>
    <w:rsid w:val="000D07BE"/>
    <w:rsid w:val="000D0922"/>
    <w:rsid w:val="000D20ED"/>
    <w:rsid w:val="000D24F5"/>
    <w:rsid w:val="000D72FA"/>
    <w:rsid w:val="000D7BB6"/>
    <w:rsid w:val="000E426B"/>
    <w:rsid w:val="000E4FE7"/>
    <w:rsid w:val="000E5B84"/>
    <w:rsid w:val="000E6F99"/>
    <w:rsid w:val="000E70A7"/>
    <w:rsid w:val="000E7BC1"/>
    <w:rsid w:val="000F1A03"/>
    <w:rsid w:val="000F560C"/>
    <w:rsid w:val="000F6429"/>
    <w:rsid w:val="000F776E"/>
    <w:rsid w:val="000F7EAA"/>
    <w:rsid w:val="00105898"/>
    <w:rsid w:val="00112087"/>
    <w:rsid w:val="00114484"/>
    <w:rsid w:val="001145AF"/>
    <w:rsid w:val="00115685"/>
    <w:rsid w:val="00115933"/>
    <w:rsid w:val="00115975"/>
    <w:rsid w:val="00117F68"/>
    <w:rsid w:val="001225B3"/>
    <w:rsid w:val="001236A3"/>
    <w:rsid w:val="0012440C"/>
    <w:rsid w:val="00124EE3"/>
    <w:rsid w:val="00127942"/>
    <w:rsid w:val="00144873"/>
    <w:rsid w:val="001512E4"/>
    <w:rsid w:val="001519B9"/>
    <w:rsid w:val="00153835"/>
    <w:rsid w:val="00162FA4"/>
    <w:rsid w:val="00173586"/>
    <w:rsid w:val="00173630"/>
    <w:rsid w:val="00177139"/>
    <w:rsid w:val="001803DB"/>
    <w:rsid w:val="001810A2"/>
    <w:rsid w:val="00181433"/>
    <w:rsid w:val="00183687"/>
    <w:rsid w:val="00185B8C"/>
    <w:rsid w:val="00187CBC"/>
    <w:rsid w:val="001968CF"/>
    <w:rsid w:val="00197319"/>
    <w:rsid w:val="001979C5"/>
    <w:rsid w:val="001A0355"/>
    <w:rsid w:val="001A0F15"/>
    <w:rsid w:val="001A11AB"/>
    <w:rsid w:val="001A1316"/>
    <w:rsid w:val="001B3925"/>
    <w:rsid w:val="001B3D88"/>
    <w:rsid w:val="001B4C69"/>
    <w:rsid w:val="001B4F50"/>
    <w:rsid w:val="001B5712"/>
    <w:rsid w:val="001B59C4"/>
    <w:rsid w:val="001B6D56"/>
    <w:rsid w:val="001B6E81"/>
    <w:rsid w:val="001C01AB"/>
    <w:rsid w:val="001C0E63"/>
    <w:rsid w:val="001C31E0"/>
    <w:rsid w:val="001C4FE8"/>
    <w:rsid w:val="001D0888"/>
    <w:rsid w:val="001D20E7"/>
    <w:rsid w:val="001D29C1"/>
    <w:rsid w:val="001D3009"/>
    <w:rsid w:val="001D3391"/>
    <w:rsid w:val="001D582B"/>
    <w:rsid w:val="001D5B03"/>
    <w:rsid w:val="001E5F01"/>
    <w:rsid w:val="001E7239"/>
    <w:rsid w:val="001E73BB"/>
    <w:rsid w:val="001F4918"/>
    <w:rsid w:val="001F49B0"/>
    <w:rsid w:val="001F53FC"/>
    <w:rsid w:val="00205801"/>
    <w:rsid w:val="00207E1A"/>
    <w:rsid w:val="002102E5"/>
    <w:rsid w:val="00211D14"/>
    <w:rsid w:val="002139CF"/>
    <w:rsid w:val="00214C71"/>
    <w:rsid w:val="00222F85"/>
    <w:rsid w:val="00223549"/>
    <w:rsid w:val="00227C28"/>
    <w:rsid w:val="00227C66"/>
    <w:rsid w:val="00240337"/>
    <w:rsid w:val="002406F3"/>
    <w:rsid w:val="00242C27"/>
    <w:rsid w:val="002444E5"/>
    <w:rsid w:val="002458D1"/>
    <w:rsid w:val="0024639A"/>
    <w:rsid w:val="00251ED6"/>
    <w:rsid w:val="0025704C"/>
    <w:rsid w:val="0026015B"/>
    <w:rsid w:val="00262EAF"/>
    <w:rsid w:val="00264A3E"/>
    <w:rsid w:val="00266870"/>
    <w:rsid w:val="00267E6D"/>
    <w:rsid w:val="0027566E"/>
    <w:rsid w:val="00277AF2"/>
    <w:rsid w:val="00283C2F"/>
    <w:rsid w:val="002859F8"/>
    <w:rsid w:val="00285B7B"/>
    <w:rsid w:val="0028696C"/>
    <w:rsid w:val="002910A4"/>
    <w:rsid w:val="0029383F"/>
    <w:rsid w:val="002A0032"/>
    <w:rsid w:val="002A098E"/>
    <w:rsid w:val="002A34BF"/>
    <w:rsid w:val="002A60D7"/>
    <w:rsid w:val="002B040C"/>
    <w:rsid w:val="002B17FA"/>
    <w:rsid w:val="002B5080"/>
    <w:rsid w:val="002B5374"/>
    <w:rsid w:val="002B5F0F"/>
    <w:rsid w:val="002B5FC3"/>
    <w:rsid w:val="002B68B9"/>
    <w:rsid w:val="002C4E4E"/>
    <w:rsid w:val="002D1CC1"/>
    <w:rsid w:val="002D4543"/>
    <w:rsid w:val="002E0A0C"/>
    <w:rsid w:val="002E258B"/>
    <w:rsid w:val="002E2702"/>
    <w:rsid w:val="002E3B9F"/>
    <w:rsid w:val="002E55D7"/>
    <w:rsid w:val="002F0E01"/>
    <w:rsid w:val="002F1B95"/>
    <w:rsid w:val="002F2467"/>
    <w:rsid w:val="002F2473"/>
    <w:rsid w:val="002F329B"/>
    <w:rsid w:val="002F7E61"/>
    <w:rsid w:val="00304EDB"/>
    <w:rsid w:val="00310A08"/>
    <w:rsid w:val="003129A1"/>
    <w:rsid w:val="00315C3F"/>
    <w:rsid w:val="00335406"/>
    <w:rsid w:val="00335FAD"/>
    <w:rsid w:val="00340F93"/>
    <w:rsid w:val="00341B50"/>
    <w:rsid w:val="00342450"/>
    <w:rsid w:val="00343169"/>
    <w:rsid w:val="003435CA"/>
    <w:rsid w:val="003448E7"/>
    <w:rsid w:val="00354D24"/>
    <w:rsid w:val="00355414"/>
    <w:rsid w:val="00362E25"/>
    <w:rsid w:val="003633BD"/>
    <w:rsid w:val="00363DDC"/>
    <w:rsid w:val="00364BEB"/>
    <w:rsid w:val="0037178B"/>
    <w:rsid w:val="00376C86"/>
    <w:rsid w:val="003804C6"/>
    <w:rsid w:val="00383D73"/>
    <w:rsid w:val="00387DB2"/>
    <w:rsid w:val="0039012C"/>
    <w:rsid w:val="00390F2E"/>
    <w:rsid w:val="00391DEF"/>
    <w:rsid w:val="00393398"/>
    <w:rsid w:val="00394587"/>
    <w:rsid w:val="00395594"/>
    <w:rsid w:val="00395D71"/>
    <w:rsid w:val="0039664D"/>
    <w:rsid w:val="0039700F"/>
    <w:rsid w:val="003A2AD3"/>
    <w:rsid w:val="003A3921"/>
    <w:rsid w:val="003A4431"/>
    <w:rsid w:val="003A56AD"/>
    <w:rsid w:val="003A695D"/>
    <w:rsid w:val="003A6F23"/>
    <w:rsid w:val="003B02EE"/>
    <w:rsid w:val="003B1838"/>
    <w:rsid w:val="003B1DAF"/>
    <w:rsid w:val="003B2CB7"/>
    <w:rsid w:val="003B30D9"/>
    <w:rsid w:val="003B33BD"/>
    <w:rsid w:val="003C0107"/>
    <w:rsid w:val="003C0B3C"/>
    <w:rsid w:val="003C3AA3"/>
    <w:rsid w:val="003C44D5"/>
    <w:rsid w:val="003C797E"/>
    <w:rsid w:val="003D2F21"/>
    <w:rsid w:val="003D471C"/>
    <w:rsid w:val="003E5C15"/>
    <w:rsid w:val="003E5F9D"/>
    <w:rsid w:val="003F003C"/>
    <w:rsid w:val="003F3EED"/>
    <w:rsid w:val="003F4655"/>
    <w:rsid w:val="003F528F"/>
    <w:rsid w:val="003F7627"/>
    <w:rsid w:val="00401A58"/>
    <w:rsid w:val="0040251D"/>
    <w:rsid w:val="00404CE8"/>
    <w:rsid w:val="00406965"/>
    <w:rsid w:val="00410549"/>
    <w:rsid w:val="0041077E"/>
    <w:rsid w:val="00410C8E"/>
    <w:rsid w:val="00411147"/>
    <w:rsid w:val="00412EF5"/>
    <w:rsid w:val="0041764A"/>
    <w:rsid w:val="00421C82"/>
    <w:rsid w:val="00426B31"/>
    <w:rsid w:val="004355A6"/>
    <w:rsid w:val="004359FB"/>
    <w:rsid w:val="004372A9"/>
    <w:rsid w:val="00444126"/>
    <w:rsid w:val="004454A4"/>
    <w:rsid w:val="00450E43"/>
    <w:rsid w:val="00451621"/>
    <w:rsid w:val="00455A25"/>
    <w:rsid w:val="00457373"/>
    <w:rsid w:val="00461FB3"/>
    <w:rsid w:val="004622A2"/>
    <w:rsid w:val="00463EF7"/>
    <w:rsid w:val="00464B26"/>
    <w:rsid w:val="00466344"/>
    <w:rsid w:val="004679E6"/>
    <w:rsid w:val="004718A3"/>
    <w:rsid w:val="00482308"/>
    <w:rsid w:val="00482309"/>
    <w:rsid w:val="00486340"/>
    <w:rsid w:val="00490C47"/>
    <w:rsid w:val="004927C3"/>
    <w:rsid w:val="00493909"/>
    <w:rsid w:val="00494F07"/>
    <w:rsid w:val="00494F2C"/>
    <w:rsid w:val="00496405"/>
    <w:rsid w:val="004A0E7A"/>
    <w:rsid w:val="004A67B7"/>
    <w:rsid w:val="004B160F"/>
    <w:rsid w:val="004B1FBC"/>
    <w:rsid w:val="004B24B3"/>
    <w:rsid w:val="004B42B9"/>
    <w:rsid w:val="004B4D60"/>
    <w:rsid w:val="004B5D8C"/>
    <w:rsid w:val="004B5DB1"/>
    <w:rsid w:val="004B646E"/>
    <w:rsid w:val="004B6931"/>
    <w:rsid w:val="004B7CDC"/>
    <w:rsid w:val="004C089E"/>
    <w:rsid w:val="004C2433"/>
    <w:rsid w:val="004C44A7"/>
    <w:rsid w:val="004C451E"/>
    <w:rsid w:val="004C47A2"/>
    <w:rsid w:val="004C7676"/>
    <w:rsid w:val="004D03D0"/>
    <w:rsid w:val="004D04A7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4F2C99"/>
    <w:rsid w:val="00501F5E"/>
    <w:rsid w:val="005039BF"/>
    <w:rsid w:val="005065C8"/>
    <w:rsid w:val="00510960"/>
    <w:rsid w:val="00511339"/>
    <w:rsid w:val="0052011D"/>
    <w:rsid w:val="00522801"/>
    <w:rsid w:val="00523510"/>
    <w:rsid w:val="0052730A"/>
    <w:rsid w:val="00531366"/>
    <w:rsid w:val="005319F2"/>
    <w:rsid w:val="005330E1"/>
    <w:rsid w:val="00533345"/>
    <w:rsid w:val="005334BA"/>
    <w:rsid w:val="005369F8"/>
    <w:rsid w:val="0053755D"/>
    <w:rsid w:val="005432BB"/>
    <w:rsid w:val="00544418"/>
    <w:rsid w:val="00545A73"/>
    <w:rsid w:val="00546440"/>
    <w:rsid w:val="00546FFA"/>
    <w:rsid w:val="00555253"/>
    <w:rsid w:val="0055685B"/>
    <w:rsid w:val="005607BD"/>
    <w:rsid w:val="0056528F"/>
    <w:rsid w:val="00565B5E"/>
    <w:rsid w:val="00565FC0"/>
    <w:rsid w:val="00570749"/>
    <w:rsid w:val="005707D4"/>
    <w:rsid w:val="00571C3B"/>
    <w:rsid w:val="00573772"/>
    <w:rsid w:val="00576A9F"/>
    <w:rsid w:val="00580A49"/>
    <w:rsid w:val="00582471"/>
    <w:rsid w:val="005828AC"/>
    <w:rsid w:val="005828DF"/>
    <w:rsid w:val="005849B9"/>
    <w:rsid w:val="00587F94"/>
    <w:rsid w:val="00591029"/>
    <w:rsid w:val="005928B2"/>
    <w:rsid w:val="00594224"/>
    <w:rsid w:val="00594370"/>
    <w:rsid w:val="00595913"/>
    <w:rsid w:val="005967FA"/>
    <w:rsid w:val="005971BF"/>
    <w:rsid w:val="005972CC"/>
    <w:rsid w:val="005A01D2"/>
    <w:rsid w:val="005A04F7"/>
    <w:rsid w:val="005A4663"/>
    <w:rsid w:val="005A4E4A"/>
    <w:rsid w:val="005A6088"/>
    <w:rsid w:val="005B5905"/>
    <w:rsid w:val="005B78CF"/>
    <w:rsid w:val="005C3939"/>
    <w:rsid w:val="005C4F19"/>
    <w:rsid w:val="005D2261"/>
    <w:rsid w:val="005D30D0"/>
    <w:rsid w:val="005E1224"/>
    <w:rsid w:val="005E2BAE"/>
    <w:rsid w:val="005E4E1C"/>
    <w:rsid w:val="005E674F"/>
    <w:rsid w:val="005E69F4"/>
    <w:rsid w:val="005E74A1"/>
    <w:rsid w:val="005E7D19"/>
    <w:rsid w:val="005F0187"/>
    <w:rsid w:val="005F3400"/>
    <w:rsid w:val="005F4EB2"/>
    <w:rsid w:val="005F55B4"/>
    <w:rsid w:val="00600AAB"/>
    <w:rsid w:val="00601BBE"/>
    <w:rsid w:val="00603493"/>
    <w:rsid w:val="00610840"/>
    <w:rsid w:val="006113D6"/>
    <w:rsid w:val="006138D3"/>
    <w:rsid w:val="00616A06"/>
    <w:rsid w:val="006209A0"/>
    <w:rsid w:val="0062258E"/>
    <w:rsid w:val="006230D1"/>
    <w:rsid w:val="006251F2"/>
    <w:rsid w:val="00625EB4"/>
    <w:rsid w:val="00626929"/>
    <w:rsid w:val="0063028A"/>
    <w:rsid w:val="00630A04"/>
    <w:rsid w:val="00631796"/>
    <w:rsid w:val="00632013"/>
    <w:rsid w:val="006324E7"/>
    <w:rsid w:val="00633224"/>
    <w:rsid w:val="00633245"/>
    <w:rsid w:val="0063481D"/>
    <w:rsid w:val="00635471"/>
    <w:rsid w:val="006400D7"/>
    <w:rsid w:val="00641013"/>
    <w:rsid w:val="00643880"/>
    <w:rsid w:val="0064440F"/>
    <w:rsid w:val="00645301"/>
    <w:rsid w:val="006465BC"/>
    <w:rsid w:val="0064788C"/>
    <w:rsid w:val="006540C5"/>
    <w:rsid w:val="00654FE9"/>
    <w:rsid w:val="006639BF"/>
    <w:rsid w:val="00665622"/>
    <w:rsid w:val="00665650"/>
    <w:rsid w:val="00671992"/>
    <w:rsid w:val="00671BA9"/>
    <w:rsid w:val="00672127"/>
    <w:rsid w:val="00672C0E"/>
    <w:rsid w:val="00673426"/>
    <w:rsid w:val="006750D4"/>
    <w:rsid w:val="00675A79"/>
    <w:rsid w:val="006835F6"/>
    <w:rsid w:val="00683D60"/>
    <w:rsid w:val="00683FA6"/>
    <w:rsid w:val="00684FCF"/>
    <w:rsid w:val="00685CE3"/>
    <w:rsid w:val="0068779C"/>
    <w:rsid w:val="0069155D"/>
    <w:rsid w:val="00693808"/>
    <w:rsid w:val="00693C6C"/>
    <w:rsid w:val="00695826"/>
    <w:rsid w:val="00696DC6"/>
    <w:rsid w:val="006974CC"/>
    <w:rsid w:val="006977E7"/>
    <w:rsid w:val="006A1972"/>
    <w:rsid w:val="006B2223"/>
    <w:rsid w:val="006B3FCD"/>
    <w:rsid w:val="006B458B"/>
    <w:rsid w:val="006B62D6"/>
    <w:rsid w:val="006B6513"/>
    <w:rsid w:val="006C0310"/>
    <w:rsid w:val="006C1F00"/>
    <w:rsid w:val="006C6B7B"/>
    <w:rsid w:val="006C740C"/>
    <w:rsid w:val="006C7F23"/>
    <w:rsid w:val="006D01D1"/>
    <w:rsid w:val="006D194B"/>
    <w:rsid w:val="006D5A46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34F1"/>
    <w:rsid w:val="00714F3C"/>
    <w:rsid w:val="00716400"/>
    <w:rsid w:val="00720C1F"/>
    <w:rsid w:val="00722683"/>
    <w:rsid w:val="0072384D"/>
    <w:rsid w:val="00724437"/>
    <w:rsid w:val="007247C7"/>
    <w:rsid w:val="0072527F"/>
    <w:rsid w:val="00726C91"/>
    <w:rsid w:val="00726FE8"/>
    <w:rsid w:val="00736053"/>
    <w:rsid w:val="00736095"/>
    <w:rsid w:val="00737CE1"/>
    <w:rsid w:val="00740259"/>
    <w:rsid w:val="00740FB4"/>
    <w:rsid w:val="007431C7"/>
    <w:rsid w:val="00744ACF"/>
    <w:rsid w:val="00745B35"/>
    <w:rsid w:val="0074619B"/>
    <w:rsid w:val="00746201"/>
    <w:rsid w:val="00747025"/>
    <w:rsid w:val="00750DDE"/>
    <w:rsid w:val="007513D8"/>
    <w:rsid w:val="00755D41"/>
    <w:rsid w:val="00757B8D"/>
    <w:rsid w:val="00757D79"/>
    <w:rsid w:val="00765AB2"/>
    <w:rsid w:val="00766959"/>
    <w:rsid w:val="007714B6"/>
    <w:rsid w:val="00771B66"/>
    <w:rsid w:val="007722C6"/>
    <w:rsid w:val="0077271F"/>
    <w:rsid w:val="00772750"/>
    <w:rsid w:val="0077380C"/>
    <w:rsid w:val="00773B40"/>
    <w:rsid w:val="00774905"/>
    <w:rsid w:val="00777666"/>
    <w:rsid w:val="00781FE5"/>
    <w:rsid w:val="00783051"/>
    <w:rsid w:val="00784311"/>
    <w:rsid w:val="00787DB2"/>
    <w:rsid w:val="00790CFB"/>
    <w:rsid w:val="00793CAA"/>
    <w:rsid w:val="007A2603"/>
    <w:rsid w:val="007B0993"/>
    <w:rsid w:val="007B1B65"/>
    <w:rsid w:val="007B30F8"/>
    <w:rsid w:val="007B5916"/>
    <w:rsid w:val="007B6CB6"/>
    <w:rsid w:val="007C6D7A"/>
    <w:rsid w:val="007D1A15"/>
    <w:rsid w:val="007D4419"/>
    <w:rsid w:val="007D4C00"/>
    <w:rsid w:val="007D7FC3"/>
    <w:rsid w:val="007E0075"/>
    <w:rsid w:val="007E13A6"/>
    <w:rsid w:val="007E3A13"/>
    <w:rsid w:val="007E494A"/>
    <w:rsid w:val="007E6B8E"/>
    <w:rsid w:val="007F0033"/>
    <w:rsid w:val="007F090A"/>
    <w:rsid w:val="007F7F53"/>
    <w:rsid w:val="008017F2"/>
    <w:rsid w:val="00802C72"/>
    <w:rsid w:val="00803D34"/>
    <w:rsid w:val="00803DC6"/>
    <w:rsid w:val="0080597B"/>
    <w:rsid w:val="00814B79"/>
    <w:rsid w:val="008158BE"/>
    <w:rsid w:val="00816367"/>
    <w:rsid w:val="00820166"/>
    <w:rsid w:val="00822421"/>
    <w:rsid w:val="00824F7B"/>
    <w:rsid w:val="00832887"/>
    <w:rsid w:val="00832E31"/>
    <w:rsid w:val="00832F53"/>
    <w:rsid w:val="008554E2"/>
    <w:rsid w:val="00855F9E"/>
    <w:rsid w:val="0085761D"/>
    <w:rsid w:val="00860ADC"/>
    <w:rsid w:val="00862B04"/>
    <w:rsid w:val="00863549"/>
    <w:rsid w:val="0086357A"/>
    <w:rsid w:val="008636E1"/>
    <w:rsid w:val="00863BC5"/>
    <w:rsid w:val="00866227"/>
    <w:rsid w:val="00872566"/>
    <w:rsid w:val="0088040C"/>
    <w:rsid w:val="008807A4"/>
    <w:rsid w:val="00881ECA"/>
    <w:rsid w:val="00882684"/>
    <w:rsid w:val="00884390"/>
    <w:rsid w:val="00884FEE"/>
    <w:rsid w:val="00892238"/>
    <w:rsid w:val="00892F8C"/>
    <w:rsid w:val="00894F5B"/>
    <w:rsid w:val="00896615"/>
    <w:rsid w:val="00897C60"/>
    <w:rsid w:val="008A0822"/>
    <w:rsid w:val="008A136E"/>
    <w:rsid w:val="008A6464"/>
    <w:rsid w:val="008B0804"/>
    <w:rsid w:val="008B0832"/>
    <w:rsid w:val="008B331F"/>
    <w:rsid w:val="008B7AF0"/>
    <w:rsid w:val="008C0730"/>
    <w:rsid w:val="008C2C73"/>
    <w:rsid w:val="008C2FB6"/>
    <w:rsid w:val="008C39D2"/>
    <w:rsid w:val="008D7ECC"/>
    <w:rsid w:val="008E0A59"/>
    <w:rsid w:val="008E4BEC"/>
    <w:rsid w:val="008E6A13"/>
    <w:rsid w:val="008F1158"/>
    <w:rsid w:val="008F1636"/>
    <w:rsid w:val="008F1EF7"/>
    <w:rsid w:val="008F3460"/>
    <w:rsid w:val="00901D21"/>
    <w:rsid w:val="00902FCC"/>
    <w:rsid w:val="00904149"/>
    <w:rsid w:val="00904430"/>
    <w:rsid w:val="0090575F"/>
    <w:rsid w:val="009061CF"/>
    <w:rsid w:val="009067A2"/>
    <w:rsid w:val="00910FF2"/>
    <w:rsid w:val="009129B9"/>
    <w:rsid w:val="00914D46"/>
    <w:rsid w:val="009157B3"/>
    <w:rsid w:val="00915C57"/>
    <w:rsid w:val="009162AF"/>
    <w:rsid w:val="00922491"/>
    <w:rsid w:val="009225E3"/>
    <w:rsid w:val="00922A77"/>
    <w:rsid w:val="009242E9"/>
    <w:rsid w:val="0092617D"/>
    <w:rsid w:val="00926DA0"/>
    <w:rsid w:val="009339D2"/>
    <w:rsid w:val="00937F82"/>
    <w:rsid w:val="0094039C"/>
    <w:rsid w:val="00940764"/>
    <w:rsid w:val="009408CE"/>
    <w:rsid w:val="0094106C"/>
    <w:rsid w:val="0094165D"/>
    <w:rsid w:val="0094208D"/>
    <w:rsid w:val="00942A0A"/>
    <w:rsid w:val="00942DBC"/>
    <w:rsid w:val="009449FE"/>
    <w:rsid w:val="009454CF"/>
    <w:rsid w:val="00950C00"/>
    <w:rsid w:val="00952619"/>
    <w:rsid w:val="00953E40"/>
    <w:rsid w:val="00954192"/>
    <w:rsid w:val="00962289"/>
    <w:rsid w:val="009623B6"/>
    <w:rsid w:val="00964A1E"/>
    <w:rsid w:val="00966D47"/>
    <w:rsid w:val="00970395"/>
    <w:rsid w:val="00971A1E"/>
    <w:rsid w:val="009748A0"/>
    <w:rsid w:val="00977207"/>
    <w:rsid w:val="00977593"/>
    <w:rsid w:val="00982C67"/>
    <w:rsid w:val="00985E3A"/>
    <w:rsid w:val="00986B18"/>
    <w:rsid w:val="0099015C"/>
    <w:rsid w:val="00990507"/>
    <w:rsid w:val="00993B18"/>
    <w:rsid w:val="00995FD8"/>
    <w:rsid w:val="00996505"/>
    <w:rsid w:val="009A342C"/>
    <w:rsid w:val="009A57CA"/>
    <w:rsid w:val="009B1397"/>
    <w:rsid w:val="009B1971"/>
    <w:rsid w:val="009B45C9"/>
    <w:rsid w:val="009C0572"/>
    <w:rsid w:val="009C4A0C"/>
    <w:rsid w:val="009C4EE8"/>
    <w:rsid w:val="009C5514"/>
    <w:rsid w:val="009C77D5"/>
    <w:rsid w:val="009D3AB2"/>
    <w:rsid w:val="009E3F86"/>
    <w:rsid w:val="009E42AC"/>
    <w:rsid w:val="009E64AB"/>
    <w:rsid w:val="009E6AB1"/>
    <w:rsid w:val="009E6DE2"/>
    <w:rsid w:val="009F0210"/>
    <w:rsid w:val="009F1D80"/>
    <w:rsid w:val="009F3CE2"/>
    <w:rsid w:val="00A001B3"/>
    <w:rsid w:val="00A01F28"/>
    <w:rsid w:val="00A02D86"/>
    <w:rsid w:val="00A03C9B"/>
    <w:rsid w:val="00A07723"/>
    <w:rsid w:val="00A117DD"/>
    <w:rsid w:val="00A21315"/>
    <w:rsid w:val="00A336C1"/>
    <w:rsid w:val="00A33A19"/>
    <w:rsid w:val="00A33BE6"/>
    <w:rsid w:val="00A400DB"/>
    <w:rsid w:val="00A402BD"/>
    <w:rsid w:val="00A40B5D"/>
    <w:rsid w:val="00A434C5"/>
    <w:rsid w:val="00A438A4"/>
    <w:rsid w:val="00A43944"/>
    <w:rsid w:val="00A5178B"/>
    <w:rsid w:val="00A518BC"/>
    <w:rsid w:val="00A5190A"/>
    <w:rsid w:val="00A53E37"/>
    <w:rsid w:val="00A57055"/>
    <w:rsid w:val="00A607DC"/>
    <w:rsid w:val="00A60832"/>
    <w:rsid w:val="00A6090A"/>
    <w:rsid w:val="00A61E9F"/>
    <w:rsid w:val="00A64D1F"/>
    <w:rsid w:val="00A66359"/>
    <w:rsid w:val="00A70127"/>
    <w:rsid w:val="00A750F8"/>
    <w:rsid w:val="00A75A12"/>
    <w:rsid w:val="00A75EF6"/>
    <w:rsid w:val="00A80215"/>
    <w:rsid w:val="00A823CE"/>
    <w:rsid w:val="00A909DA"/>
    <w:rsid w:val="00A9244E"/>
    <w:rsid w:val="00A924D2"/>
    <w:rsid w:val="00AA0FC3"/>
    <w:rsid w:val="00AA424F"/>
    <w:rsid w:val="00AA76A8"/>
    <w:rsid w:val="00AB1745"/>
    <w:rsid w:val="00AB4D30"/>
    <w:rsid w:val="00AB57AA"/>
    <w:rsid w:val="00AC1A74"/>
    <w:rsid w:val="00AC51A7"/>
    <w:rsid w:val="00AC60BD"/>
    <w:rsid w:val="00AD206F"/>
    <w:rsid w:val="00AD5580"/>
    <w:rsid w:val="00AD6095"/>
    <w:rsid w:val="00AD7903"/>
    <w:rsid w:val="00AE1356"/>
    <w:rsid w:val="00AE4910"/>
    <w:rsid w:val="00AE5B72"/>
    <w:rsid w:val="00AE6A1E"/>
    <w:rsid w:val="00AF086D"/>
    <w:rsid w:val="00AF3275"/>
    <w:rsid w:val="00AF5680"/>
    <w:rsid w:val="00B00070"/>
    <w:rsid w:val="00B07247"/>
    <w:rsid w:val="00B13D05"/>
    <w:rsid w:val="00B159DB"/>
    <w:rsid w:val="00B17374"/>
    <w:rsid w:val="00B21DC1"/>
    <w:rsid w:val="00B21E8D"/>
    <w:rsid w:val="00B237DC"/>
    <w:rsid w:val="00B2715B"/>
    <w:rsid w:val="00B274AB"/>
    <w:rsid w:val="00B275AE"/>
    <w:rsid w:val="00B338DE"/>
    <w:rsid w:val="00B365C2"/>
    <w:rsid w:val="00B37E57"/>
    <w:rsid w:val="00B44E1E"/>
    <w:rsid w:val="00B529E5"/>
    <w:rsid w:val="00B5792D"/>
    <w:rsid w:val="00B60134"/>
    <w:rsid w:val="00B60CA1"/>
    <w:rsid w:val="00B60EF7"/>
    <w:rsid w:val="00B70D64"/>
    <w:rsid w:val="00B714E2"/>
    <w:rsid w:val="00B733DD"/>
    <w:rsid w:val="00B75C45"/>
    <w:rsid w:val="00B8213E"/>
    <w:rsid w:val="00B86987"/>
    <w:rsid w:val="00B87221"/>
    <w:rsid w:val="00B94EB2"/>
    <w:rsid w:val="00B94EF8"/>
    <w:rsid w:val="00BA083D"/>
    <w:rsid w:val="00BA35F0"/>
    <w:rsid w:val="00BA43EC"/>
    <w:rsid w:val="00BA51C1"/>
    <w:rsid w:val="00BA605C"/>
    <w:rsid w:val="00BB2052"/>
    <w:rsid w:val="00BB3C4C"/>
    <w:rsid w:val="00BB45BE"/>
    <w:rsid w:val="00BC3A96"/>
    <w:rsid w:val="00BC7636"/>
    <w:rsid w:val="00BD01ED"/>
    <w:rsid w:val="00BE1336"/>
    <w:rsid w:val="00BE7A6F"/>
    <w:rsid w:val="00BF13DB"/>
    <w:rsid w:val="00BF1E4E"/>
    <w:rsid w:val="00BF249B"/>
    <w:rsid w:val="00BF5D87"/>
    <w:rsid w:val="00C0094C"/>
    <w:rsid w:val="00C04318"/>
    <w:rsid w:val="00C05582"/>
    <w:rsid w:val="00C1509B"/>
    <w:rsid w:val="00C2303B"/>
    <w:rsid w:val="00C249DF"/>
    <w:rsid w:val="00C2746B"/>
    <w:rsid w:val="00C300A3"/>
    <w:rsid w:val="00C305C9"/>
    <w:rsid w:val="00C35FDF"/>
    <w:rsid w:val="00C36216"/>
    <w:rsid w:val="00C41C3A"/>
    <w:rsid w:val="00C4423E"/>
    <w:rsid w:val="00C56061"/>
    <w:rsid w:val="00C570AA"/>
    <w:rsid w:val="00C61579"/>
    <w:rsid w:val="00C6364C"/>
    <w:rsid w:val="00C6394B"/>
    <w:rsid w:val="00C65B0F"/>
    <w:rsid w:val="00C674BD"/>
    <w:rsid w:val="00C7369B"/>
    <w:rsid w:val="00C76AAC"/>
    <w:rsid w:val="00C76E49"/>
    <w:rsid w:val="00C82828"/>
    <w:rsid w:val="00C8298A"/>
    <w:rsid w:val="00C8312C"/>
    <w:rsid w:val="00C845F0"/>
    <w:rsid w:val="00C85193"/>
    <w:rsid w:val="00C911CB"/>
    <w:rsid w:val="00C930E7"/>
    <w:rsid w:val="00C96649"/>
    <w:rsid w:val="00CA2B70"/>
    <w:rsid w:val="00CA35CA"/>
    <w:rsid w:val="00CA396E"/>
    <w:rsid w:val="00CA4079"/>
    <w:rsid w:val="00CA5D3C"/>
    <w:rsid w:val="00CB024D"/>
    <w:rsid w:val="00CB14DD"/>
    <w:rsid w:val="00CB2A2A"/>
    <w:rsid w:val="00CB2FAE"/>
    <w:rsid w:val="00CB669C"/>
    <w:rsid w:val="00CC17A0"/>
    <w:rsid w:val="00CC2804"/>
    <w:rsid w:val="00CC48DC"/>
    <w:rsid w:val="00CC4CB6"/>
    <w:rsid w:val="00CC54BE"/>
    <w:rsid w:val="00CD1039"/>
    <w:rsid w:val="00CD1F9E"/>
    <w:rsid w:val="00CD3E26"/>
    <w:rsid w:val="00CD6392"/>
    <w:rsid w:val="00CE116D"/>
    <w:rsid w:val="00CE1AE5"/>
    <w:rsid w:val="00CE1E7D"/>
    <w:rsid w:val="00CE2877"/>
    <w:rsid w:val="00CE4FFC"/>
    <w:rsid w:val="00CE626C"/>
    <w:rsid w:val="00CE77D7"/>
    <w:rsid w:val="00CF0C73"/>
    <w:rsid w:val="00D003ED"/>
    <w:rsid w:val="00D012DB"/>
    <w:rsid w:val="00D01982"/>
    <w:rsid w:val="00D01C37"/>
    <w:rsid w:val="00D15F8F"/>
    <w:rsid w:val="00D201FD"/>
    <w:rsid w:val="00D26038"/>
    <w:rsid w:val="00D26B96"/>
    <w:rsid w:val="00D26D3A"/>
    <w:rsid w:val="00D31447"/>
    <w:rsid w:val="00D3198E"/>
    <w:rsid w:val="00D33D7C"/>
    <w:rsid w:val="00D34679"/>
    <w:rsid w:val="00D35D06"/>
    <w:rsid w:val="00D35DD5"/>
    <w:rsid w:val="00D421CB"/>
    <w:rsid w:val="00D433C0"/>
    <w:rsid w:val="00D45C91"/>
    <w:rsid w:val="00D5058C"/>
    <w:rsid w:val="00D50810"/>
    <w:rsid w:val="00D50C0F"/>
    <w:rsid w:val="00D56640"/>
    <w:rsid w:val="00D641CB"/>
    <w:rsid w:val="00D65DAB"/>
    <w:rsid w:val="00D67687"/>
    <w:rsid w:val="00D737F0"/>
    <w:rsid w:val="00D74212"/>
    <w:rsid w:val="00D768B9"/>
    <w:rsid w:val="00D76935"/>
    <w:rsid w:val="00D77190"/>
    <w:rsid w:val="00D80B33"/>
    <w:rsid w:val="00D812DA"/>
    <w:rsid w:val="00D815D3"/>
    <w:rsid w:val="00D82867"/>
    <w:rsid w:val="00D83DD6"/>
    <w:rsid w:val="00D8535E"/>
    <w:rsid w:val="00D855CD"/>
    <w:rsid w:val="00D8782A"/>
    <w:rsid w:val="00D87E36"/>
    <w:rsid w:val="00D90AC8"/>
    <w:rsid w:val="00D94273"/>
    <w:rsid w:val="00D962EC"/>
    <w:rsid w:val="00DA2FA8"/>
    <w:rsid w:val="00DA57AA"/>
    <w:rsid w:val="00DA588E"/>
    <w:rsid w:val="00DA61D2"/>
    <w:rsid w:val="00DA7FA1"/>
    <w:rsid w:val="00DB32E9"/>
    <w:rsid w:val="00DB3CAF"/>
    <w:rsid w:val="00DB49A3"/>
    <w:rsid w:val="00DB52D3"/>
    <w:rsid w:val="00DB765F"/>
    <w:rsid w:val="00DC1CBB"/>
    <w:rsid w:val="00DC5220"/>
    <w:rsid w:val="00DC79B4"/>
    <w:rsid w:val="00DD11BC"/>
    <w:rsid w:val="00DD22EB"/>
    <w:rsid w:val="00DD2A9B"/>
    <w:rsid w:val="00DD2E4F"/>
    <w:rsid w:val="00DD5794"/>
    <w:rsid w:val="00DD591A"/>
    <w:rsid w:val="00DD7A64"/>
    <w:rsid w:val="00DE350E"/>
    <w:rsid w:val="00DE52C3"/>
    <w:rsid w:val="00DF0A96"/>
    <w:rsid w:val="00E02BEF"/>
    <w:rsid w:val="00E04B3F"/>
    <w:rsid w:val="00E05AA5"/>
    <w:rsid w:val="00E12226"/>
    <w:rsid w:val="00E17BEE"/>
    <w:rsid w:val="00E17D6D"/>
    <w:rsid w:val="00E241FA"/>
    <w:rsid w:val="00E31EC2"/>
    <w:rsid w:val="00E3278F"/>
    <w:rsid w:val="00E32E2A"/>
    <w:rsid w:val="00E33B4E"/>
    <w:rsid w:val="00E34062"/>
    <w:rsid w:val="00E348EA"/>
    <w:rsid w:val="00E35DDB"/>
    <w:rsid w:val="00E36010"/>
    <w:rsid w:val="00E40039"/>
    <w:rsid w:val="00E42868"/>
    <w:rsid w:val="00E445F0"/>
    <w:rsid w:val="00E45A3F"/>
    <w:rsid w:val="00E47E77"/>
    <w:rsid w:val="00E5091F"/>
    <w:rsid w:val="00E51201"/>
    <w:rsid w:val="00E53134"/>
    <w:rsid w:val="00E62D7A"/>
    <w:rsid w:val="00E65E7D"/>
    <w:rsid w:val="00E717CF"/>
    <w:rsid w:val="00E74A55"/>
    <w:rsid w:val="00E75B4E"/>
    <w:rsid w:val="00E76856"/>
    <w:rsid w:val="00E8247E"/>
    <w:rsid w:val="00E83DE2"/>
    <w:rsid w:val="00E854D8"/>
    <w:rsid w:val="00E86DCC"/>
    <w:rsid w:val="00E871C0"/>
    <w:rsid w:val="00E90956"/>
    <w:rsid w:val="00E91484"/>
    <w:rsid w:val="00E94292"/>
    <w:rsid w:val="00E9449B"/>
    <w:rsid w:val="00E945DD"/>
    <w:rsid w:val="00E9508E"/>
    <w:rsid w:val="00E96259"/>
    <w:rsid w:val="00EA154C"/>
    <w:rsid w:val="00EA3C23"/>
    <w:rsid w:val="00EB06DE"/>
    <w:rsid w:val="00EB1406"/>
    <w:rsid w:val="00EB3157"/>
    <w:rsid w:val="00EB73F4"/>
    <w:rsid w:val="00EC1679"/>
    <w:rsid w:val="00EC1ADA"/>
    <w:rsid w:val="00EC3EE3"/>
    <w:rsid w:val="00EC5B2B"/>
    <w:rsid w:val="00EC607B"/>
    <w:rsid w:val="00ED018A"/>
    <w:rsid w:val="00ED14F8"/>
    <w:rsid w:val="00ED1A8E"/>
    <w:rsid w:val="00ED3422"/>
    <w:rsid w:val="00ED3B7D"/>
    <w:rsid w:val="00ED7CF7"/>
    <w:rsid w:val="00EE0517"/>
    <w:rsid w:val="00EE4CC1"/>
    <w:rsid w:val="00EE62DD"/>
    <w:rsid w:val="00EE6B0C"/>
    <w:rsid w:val="00EF173E"/>
    <w:rsid w:val="00EF1802"/>
    <w:rsid w:val="00EF7126"/>
    <w:rsid w:val="00EF72E3"/>
    <w:rsid w:val="00EF77B6"/>
    <w:rsid w:val="00F00890"/>
    <w:rsid w:val="00F01F59"/>
    <w:rsid w:val="00F02E32"/>
    <w:rsid w:val="00F039EB"/>
    <w:rsid w:val="00F054FC"/>
    <w:rsid w:val="00F06AC4"/>
    <w:rsid w:val="00F07270"/>
    <w:rsid w:val="00F111DE"/>
    <w:rsid w:val="00F117B3"/>
    <w:rsid w:val="00F118BF"/>
    <w:rsid w:val="00F119B0"/>
    <w:rsid w:val="00F12FDC"/>
    <w:rsid w:val="00F17EBE"/>
    <w:rsid w:val="00F273C6"/>
    <w:rsid w:val="00F27D5F"/>
    <w:rsid w:val="00F27EF4"/>
    <w:rsid w:val="00F308B1"/>
    <w:rsid w:val="00F31F30"/>
    <w:rsid w:val="00F32D7D"/>
    <w:rsid w:val="00F3397E"/>
    <w:rsid w:val="00F36B2B"/>
    <w:rsid w:val="00F4280A"/>
    <w:rsid w:val="00F4344B"/>
    <w:rsid w:val="00F451B6"/>
    <w:rsid w:val="00F53210"/>
    <w:rsid w:val="00F54011"/>
    <w:rsid w:val="00F548A8"/>
    <w:rsid w:val="00F569E7"/>
    <w:rsid w:val="00F571AF"/>
    <w:rsid w:val="00F66762"/>
    <w:rsid w:val="00F674DF"/>
    <w:rsid w:val="00F712F2"/>
    <w:rsid w:val="00F71955"/>
    <w:rsid w:val="00F723FF"/>
    <w:rsid w:val="00F744B4"/>
    <w:rsid w:val="00F74D76"/>
    <w:rsid w:val="00F75229"/>
    <w:rsid w:val="00F82AAB"/>
    <w:rsid w:val="00F84BBE"/>
    <w:rsid w:val="00F87C2E"/>
    <w:rsid w:val="00F907E1"/>
    <w:rsid w:val="00F949E9"/>
    <w:rsid w:val="00FA21EA"/>
    <w:rsid w:val="00FA2C33"/>
    <w:rsid w:val="00FA3EBF"/>
    <w:rsid w:val="00FA43A6"/>
    <w:rsid w:val="00FA7FC0"/>
    <w:rsid w:val="00FB2305"/>
    <w:rsid w:val="00FB28E3"/>
    <w:rsid w:val="00FB2E88"/>
    <w:rsid w:val="00FB4547"/>
    <w:rsid w:val="00FB5CB1"/>
    <w:rsid w:val="00FB6E6B"/>
    <w:rsid w:val="00FB7DBC"/>
    <w:rsid w:val="00FC1799"/>
    <w:rsid w:val="00FC2382"/>
    <w:rsid w:val="00FC4222"/>
    <w:rsid w:val="00FC5485"/>
    <w:rsid w:val="00FC6CCF"/>
    <w:rsid w:val="00FC7A13"/>
    <w:rsid w:val="00FD26CE"/>
    <w:rsid w:val="00FD2805"/>
    <w:rsid w:val="00FE2126"/>
    <w:rsid w:val="00FE43BB"/>
    <w:rsid w:val="00FE4B4F"/>
    <w:rsid w:val="00FE526A"/>
    <w:rsid w:val="00FE5FBE"/>
    <w:rsid w:val="00FE7D9E"/>
    <w:rsid w:val="00FF60CF"/>
    <w:rsid w:val="00FF6612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AA424F"/>
    <w:pPr>
      <w:spacing w:after="120"/>
      <w:ind w:firstLine="397"/>
      <w:contextualSpacing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5707D4"/>
    <w:pPr>
      <w:keepNext/>
      <w:numPr>
        <w:numId w:val="1"/>
      </w:numPr>
      <w:spacing w:before="600"/>
      <w:contextualSpacing w:val="0"/>
      <w:jc w:val="left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aliases w:val="Nadpis2"/>
    <w:basedOn w:val="Normln"/>
    <w:next w:val="Normln"/>
    <w:link w:val="Nadpis2Char"/>
    <w:qFormat/>
    <w:rsid w:val="00C4423E"/>
    <w:pPr>
      <w:keepNext/>
      <w:numPr>
        <w:ilvl w:val="1"/>
        <w:numId w:val="1"/>
      </w:numPr>
      <w:spacing w:before="240"/>
      <w:ind w:left="1145" w:hanging="578"/>
      <w:contextualSpacing w:val="0"/>
      <w:jc w:val="left"/>
      <w:outlineLvl w:val="1"/>
    </w:pPr>
    <w:rPr>
      <w:b/>
      <w:sz w:val="28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AA0FC3"/>
    <w:pPr>
      <w:keepNext/>
      <w:numPr>
        <w:ilvl w:val="2"/>
        <w:numId w:val="1"/>
      </w:numPr>
      <w:spacing w:before="120"/>
      <w:contextualSpacing w:val="0"/>
      <w:jc w:val="left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3448E7"/>
    <w:pPr>
      <w:keepNext/>
      <w:numPr>
        <w:ilvl w:val="3"/>
        <w:numId w:val="1"/>
      </w:numPr>
      <w:spacing w:before="120" w:after="60"/>
      <w:contextualSpacing w:val="0"/>
      <w:jc w:val="left"/>
      <w:outlineLvl w:val="3"/>
    </w:pPr>
    <w:rPr>
      <w:b/>
    </w:rPr>
  </w:style>
  <w:style w:type="paragraph" w:styleId="Nadpis5">
    <w:name w:val="heading 5"/>
    <w:aliases w:val="statika"/>
    <w:basedOn w:val="Normln"/>
    <w:next w:val="Normln"/>
    <w:link w:val="Nadpis5Char"/>
    <w:qFormat/>
    <w:rsid w:val="003448E7"/>
    <w:pPr>
      <w:keepNext/>
      <w:numPr>
        <w:ilvl w:val="4"/>
        <w:numId w:val="1"/>
      </w:numPr>
      <w:spacing w:before="120" w:after="60"/>
      <w:ind w:left="851" w:hanging="851"/>
      <w:contextualSpacing w:val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3448E7"/>
    <w:pPr>
      <w:keepNext/>
      <w:numPr>
        <w:ilvl w:val="5"/>
        <w:numId w:val="1"/>
      </w:numPr>
      <w:spacing w:before="120" w:after="60"/>
      <w:ind w:left="851" w:hanging="851"/>
      <w:contextualSpacing w:val="0"/>
      <w:jc w:val="left"/>
      <w:outlineLvl w:val="5"/>
    </w:pPr>
  </w:style>
  <w:style w:type="paragraph" w:styleId="Nadpis7">
    <w:name w:val="heading 7"/>
    <w:basedOn w:val="Normln"/>
    <w:next w:val="Normln"/>
    <w:link w:val="Nadpis7Char"/>
    <w:qFormat/>
    <w:rsid w:val="003448E7"/>
    <w:pPr>
      <w:keepNext/>
      <w:numPr>
        <w:ilvl w:val="6"/>
        <w:numId w:val="1"/>
      </w:numPr>
      <w:spacing w:before="120" w:after="60"/>
      <w:ind w:left="851" w:hanging="851"/>
      <w:contextualSpacing w:val="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3448E7"/>
    <w:pPr>
      <w:keepNext/>
      <w:numPr>
        <w:ilvl w:val="7"/>
        <w:numId w:val="1"/>
      </w:numPr>
      <w:spacing w:before="120" w:after="60"/>
      <w:ind w:left="851" w:hanging="851"/>
      <w:contextualSpacing w:val="0"/>
      <w:jc w:val="left"/>
      <w:outlineLvl w:val="7"/>
    </w:pPr>
  </w:style>
  <w:style w:type="paragraph" w:styleId="Nadpis9">
    <w:name w:val="heading 9"/>
    <w:basedOn w:val="Normln"/>
    <w:next w:val="Normln"/>
    <w:link w:val="Nadpis9Char"/>
    <w:qFormat/>
    <w:rsid w:val="003448E7"/>
    <w:pPr>
      <w:keepNext/>
      <w:numPr>
        <w:ilvl w:val="8"/>
        <w:numId w:val="1"/>
      </w:numPr>
      <w:spacing w:before="120" w:after="60"/>
      <w:ind w:left="851" w:hanging="851"/>
      <w:contextualSpacing w:val="0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7134F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aliases w:val="Nadpis2 Char"/>
    <w:link w:val="Nadpis2"/>
    <w:uiPriority w:val="1"/>
    <w:locked/>
    <w:rsid w:val="00C4423E"/>
    <w:rPr>
      <w:rFonts w:ascii="Arial" w:hAnsi="Arial"/>
      <w:b/>
      <w:sz w:val="28"/>
    </w:rPr>
  </w:style>
  <w:style w:type="character" w:customStyle="1" w:styleId="Nadpis3Char">
    <w:name w:val="Nadpis 3 Char"/>
    <w:aliases w:val="Nadpis 3 velká písmena Char"/>
    <w:link w:val="Nadpis3"/>
    <w:uiPriority w:val="1"/>
    <w:locked/>
    <w:rsid w:val="007134F1"/>
    <w:rPr>
      <w:rFonts w:ascii="Arial" w:hAnsi="Arial"/>
      <w:b/>
      <w:sz w:val="24"/>
    </w:rPr>
  </w:style>
  <w:style w:type="character" w:customStyle="1" w:styleId="Nadpis4Char">
    <w:name w:val="Nadpis 4 Char"/>
    <w:link w:val="Nadpis4"/>
    <w:uiPriority w:val="1"/>
    <w:locked/>
    <w:rsid w:val="007134F1"/>
    <w:rPr>
      <w:rFonts w:ascii="Arial" w:hAnsi="Arial"/>
      <w:b/>
      <w:sz w:val="22"/>
    </w:rPr>
  </w:style>
  <w:style w:type="character" w:customStyle="1" w:styleId="Nadpis5Char">
    <w:name w:val="Nadpis 5 Char"/>
    <w:aliases w:val="statika Char"/>
    <w:link w:val="Nadpis5"/>
    <w:locked/>
    <w:rsid w:val="007134F1"/>
    <w:rPr>
      <w:rFonts w:ascii="Arial" w:hAnsi="Arial"/>
      <w:sz w:val="22"/>
    </w:rPr>
  </w:style>
  <w:style w:type="character" w:customStyle="1" w:styleId="Nadpis6Char">
    <w:name w:val="Nadpis 6 Char"/>
    <w:link w:val="Nadpis6"/>
    <w:locked/>
    <w:rsid w:val="007134F1"/>
    <w:rPr>
      <w:rFonts w:ascii="Arial" w:hAnsi="Arial"/>
      <w:sz w:val="22"/>
    </w:rPr>
  </w:style>
  <w:style w:type="character" w:customStyle="1" w:styleId="Nadpis7Char">
    <w:name w:val="Nadpis 7 Char"/>
    <w:link w:val="Nadpis7"/>
    <w:locked/>
    <w:rsid w:val="007134F1"/>
    <w:rPr>
      <w:rFonts w:ascii="Arial" w:hAnsi="Arial"/>
      <w:sz w:val="22"/>
    </w:rPr>
  </w:style>
  <w:style w:type="character" w:customStyle="1" w:styleId="Nadpis8Char">
    <w:name w:val="Nadpis 8 Char"/>
    <w:link w:val="Nadpis8"/>
    <w:locked/>
    <w:rsid w:val="007134F1"/>
    <w:rPr>
      <w:rFonts w:ascii="Arial" w:hAnsi="Arial"/>
      <w:sz w:val="22"/>
    </w:rPr>
  </w:style>
  <w:style w:type="character" w:customStyle="1" w:styleId="Nadpis9Char">
    <w:name w:val="Nadpis 9 Char"/>
    <w:link w:val="Nadpis9"/>
    <w:locked/>
    <w:rsid w:val="007134F1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rsid w:val="00F008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134F1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863549"/>
    <w:pPr>
      <w:tabs>
        <w:tab w:val="center" w:pos="4536"/>
        <w:tab w:val="right" w:pos="9072"/>
      </w:tabs>
      <w:spacing w:after="0"/>
      <w:ind w:firstLine="0"/>
      <w:contextualSpacing w:val="0"/>
      <w:jc w:val="center"/>
    </w:pPr>
    <w:rPr>
      <w:sz w:val="16"/>
    </w:rPr>
  </w:style>
  <w:style w:type="character" w:customStyle="1" w:styleId="ZhlavChar">
    <w:name w:val="Záhlaví Char"/>
    <w:link w:val="Zhlav"/>
    <w:uiPriority w:val="99"/>
    <w:semiHidden/>
    <w:locked/>
    <w:rsid w:val="007134F1"/>
    <w:rPr>
      <w:rFonts w:ascii="Arial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601BBE"/>
    <w:pPr>
      <w:tabs>
        <w:tab w:val="center" w:pos="4536"/>
        <w:tab w:val="right" w:pos="9072"/>
      </w:tabs>
      <w:spacing w:after="0"/>
      <w:ind w:firstLine="0"/>
      <w:contextualSpacing w:val="0"/>
      <w:jc w:val="left"/>
    </w:pPr>
    <w:rPr>
      <w:sz w:val="16"/>
    </w:rPr>
  </w:style>
  <w:style w:type="character" w:customStyle="1" w:styleId="ZpatChar">
    <w:name w:val="Zápatí Char"/>
    <w:link w:val="Zpat"/>
    <w:uiPriority w:val="99"/>
    <w:locked/>
    <w:rsid w:val="00FE4B4F"/>
    <w:rPr>
      <w:rFonts w:ascii="Arial" w:hAnsi="Arial" w:cs="Times New Roman"/>
      <w:sz w:val="16"/>
      <w:lang w:val="cs-CZ" w:eastAsia="cs-CZ"/>
    </w:rPr>
  </w:style>
  <w:style w:type="character" w:styleId="slostrnky">
    <w:name w:val="page number"/>
    <w:uiPriority w:val="99"/>
    <w:rsid w:val="004B24B3"/>
    <w:rPr>
      <w:rFonts w:ascii="Arial" w:hAnsi="Arial" w:cs="Times New Roman"/>
      <w:sz w:val="20"/>
    </w:rPr>
  </w:style>
  <w:style w:type="paragraph" w:styleId="Zkladntext">
    <w:name w:val="Body Text"/>
    <w:aliases w:val="termo"/>
    <w:basedOn w:val="Normln"/>
    <w:link w:val="ZkladntextChar"/>
    <w:uiPriority w:val="1"/>
    <w:qFormat/>
    <w:rsid w:val="00F31F30"/>
    <w:pPr>
      <w:spacing w:after="0"/>
    </w:pPr>
  </w:style>
  <w:style w:type="character" w:customStyle="1" w:styleId="ZkladntextChar">
    <w:name w:val="Základní text Char"/>
    <w:aliases w:val="termo Char"/>
    <w:link w:val="Zkladntext"/>
    <w:uiPriority w:val="1"/>
    <w:locked/>
    <w:rsid w:val="005E674F"/>
    <w:rPr>
      <w:rFonts w:ascii="Arial" w:hAnsi="Arial" w:cs="Times New Roman"/>
      <w:sz w:val="22"/>
    </w:rPr>
  </w:style>
  <w:style w:type="character" w:styleId="Hypertextovodkaz">
    <w:name w:val="Hyperlink"/>
    <w:uiPriority w:val="99"/>
    <w:rsid w:val="006B6513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  <w:spacing w:before="120"/>
      <w:ind w:firstLine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  <w:ind w:firstLine="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  <w:ind w:firstLine="0"/>
    </w:pPr>
  </w:style>
  <w:style w:type="table" w:styleId="Mkatabulky">
    <w:name w:val="Table Grid"/>
    <w:basedOn w:val="Normlntabulka"/>
    <w:uiPriority w:val="99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362E25"/>
    <w:pPr>
      <w:tabs>
        <w:tab w:val="left" w:pos="1134"/>
        <w:tab w:val="right" w:leader="dot" w:pos="9894"/>
      </w:tabs>
      <w:ind w:firstLine="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rsid w:val="00310A08"/>
    <w:pPr>
      <w:tabs>
        <w:tab w:val="left" w:pos="1276"/>
        <w:tab w:val="right" w:leader="dot" w:pos="9894"/>
      </w:tabs>
      <w:ind w:firstLine="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rsid w:val="00310A08"/>
    <w:pPr>
      <w:tabs>
        <w:tab w:val="left" w:pos="1418"/>
        <w:tab w:val="right" w:leader="dot" w:pos="9895"/>
      </w:tabs>
      <w:ind w:firstLine="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rsid w:val="00310A08"/>
    <w:pPr>
      <w:tabs>
        <w:tab w:val="left" w:pos="1559"/>
        <w:tab w:val="right" w:leader="dot" w:pos="9895"/>
      </w:tabs>
      <w:ind w:firstLine="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rsid w:val="00310A08"/>
    <w:pPr>
      <w:tabs>
        <w:tab w:val="left" w:pos="1701"/>
        <w:tab w:val="right" w:leader="dot" w:pos="9895"/>
      </w:tabs>
      <w:ind w:firstLine="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rsid w:val="00310A08"/>
    <w:pPr>
      <w:tabs>
        <w:tab w:val="left" w:pos="1843"/>
        <w:tab w:val="right" w:leader="dot" w:pos="9895"/>
      </w:tabs>
      <w:ind w:firstLine="0"/>
    </w:pPr>
    <w:rPr>
      <w:sz w:val="20"/>
    </w:rPr>
  </w:style>
  <w:style w:type="paragraph" w:styleId="Odstavecseseznamem">
    <w:name w:val="List Paragraph"/>
    <w:basedOn w:val="Normln"/>
    <w:uiPriority w:val="1"/>
    <w:qFormat/>
    <w:rsid w:val="003A2AD3"/>
    <w:pPr>
      <w:ind w:left="708"/>
    </w:pPr>
  </w:style>
  <w:style w:type="paragraph" w:customStyle="1" w:styleId="Odrka">
    <w:name w:val="Odrážka"/>
    <w:basedOn w:val="Normln"/>
    <w:qFormat/>
    <w:rsid w:val="00671BA9"/>
    <w:pPr>
      <w:numPr>
        <w:numId w:val="2"/>
      </w:numPr>
    </w:pPr>
  </w:style>
  <w:style w:type="paragraph" w:customStyle="1" w:styleId="RozpArialmale">
    <w:name w:val="Rozp_Arial_male"/>
    <w:uiPriority w:val="99"/>
    <w:rsid w:val="00863BC5"/>
    <w:pPr>
      <w:spacing w:line="200" w:lineRule="exact"/>
    </w:pPr>
    <w:rPr>
      <w:rFonts w:ascii="Arial Black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uiPriority w:val="99"/>
    <w:rsid w:val="00863BC5"/>
    <w:pPr>
      <w:spacing w:line="320" w:lineRule="exact"/>
    </w:pPr>
    <w:rPr>
      <w:rFonts w:ascii="Arial Black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uiPriority w:val="99"/>
    <w:rsid w:val="00863BC5"/>
    <w:pPr>
      <w:framePr w:hSpace="141" w:wrap="around" w:vAnchor="text" w:hAnchor="text" w:x="89" w:y="5050"/>
    </w:pPr>
    <w:rPr>
      <w:rFonts w:ascii="Arial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uiPriority w:val="99"/>
    <w:rsid w:val="00863BC5"/>
    <w:pPr>
      <w:framePr w:hSpace="141" w:wrap="around" w:vAnchor="text" w:hAnchor="text" w:x="89" w:y="5050"/>
      <w:spacing w:line="300" w:lineRule="exact"/>
    </w:pPr>
    <w:rPr>
      <w:rFonts w:ascii="Arial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uiPriority w:val="99"/>
    <w:rsid w:val="00863BC5"/>
    <w:pPr>
      <w:framePr w:hSpace="141" w:wrap="around" w:vAnchor="text" w:hAnchor="margin" w:y="5496"/>
      <w:spacing w:line="170" w:lineRule="exact"/>
    </w:pPr>
    <w:rPr>
      <w:rFonts w:ascii="Arial" w:hAnsi="Arial"/>
      <w:b/>
      <w:noProof/>
      <w:sz w:val="16"/>
      <w:szCs w:val="22"/>
      <w:lang w:eastAsia="en-US"/>
    </w:rPr>
  </w:style>
  <w:style w:type="paragraph" w:styleId="AdresaHTML">
    <w:name w:val="HTML Address"/>
    <w:basedOn w:val="Normln"/>
    <w:link w:val="AdresaHTMLChar"/>
    <w:uiPriority w:val="99"/>
    <w:rsid w:val="005334BA"/>
    <w:pPr>
      <w:spacing w:after="0"/>
      <w:ind w:firstLine="0"/>
      <w:contextualSpacing w:val="0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link w:val="AdresaHTML"/>
    <w:uiPriority w:val="99"/>
    <w:locked/>
    <w:rsid w:val="005334BA"/>
    <w:rPr>
      <w:rFonts w:cs="Times New Roman"/>
      <w:i/>
      <w:iCs/>
      <w:sz w:val="24"/>
      <w:szCs w:val="24"/>
    </w:rPr>
  </w:style>
  <w:style w:type="paragraph" w:customStyle="1" w:styleId="TextK">
    <w:name w:val="Text K"/>
    <w:link w:val="TextKChar"/>
    <w:uiPriority w:val="99"/>
    <w:rsid w:val="0052011D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link w:val="TextK"/>
    <w:uiPriority w:val="99"/>
    <w:locked/>
    <w:rsid w:val="0052011D"/>
    <w:rPr>
      <w:rFonts w:ascii="Arial" w:hAnsi="Arial" w:cs="Arial"/>
      <w:bCs/>
      <w:kern w:val="32"/>
      <w:sz w:val="22"/>
      <w:szCs w:val="22"/>
      <w:lang w:val="cs-CZ" w:eastAsia="cs-CZ" w:bidi="ar-SA"/>
    </w:rPr>
  </w:style>
  <w:style w:type="paragraph" w:styleId="Prosttext">
    <w:name w:val="Plain Text"/>
    <w:basedOn w:val="Normln"/>
    <w:link w:val="ProsttextChar"/>
    <w:autoRedefine/>
    <w:uiPriority w:val="99"/>
    <w:locked/>
    <w:rsid w:val="0052011D"/>
    <w:pPr>
      <w:spacing w:after="0"/>
      <w:ind w:firstLine="0"/>
      <w:contextualSpacing w:val="0"/>
    </w:pPr>
    <w:rPr>
      <w:rFonts w:ascii="Times New Roman" w:hAnsi="Times New Roman"/>
      <w:sz w:val="24"/>
    </w:rPr>
  </w:style>
  <w:style w:type="character" w:customStyle="1" w:styleId="ProsttextChar">
    <w:name w:val="Prostý text Char"/>
    <w:link w:val="Prosttext"/>
    <w:uiPriority w:val="99"/>
    <w:semiHidden/>
    <w:locked/>
    <w:rsid w:val="0094165D"/>
    <w:rPr>
      <w:rFonts w:ascii="Courier New" w:hAnsi="Courier New" w:cs="Courier New"/>
      <w:sz w:val="20"/>
      <w:szCs w:val="20"/>
    </w:rPr>
  </w:style>
  <w:style w:type="numbering" w:customStyle="1" w:styleId="Styl1">
    <w:name w:val="Styl1"/>
    <w:rsid w:val="00AE34D8"/>
    <w:pPr>
      <w:numPr>
        <w:numId w:val="3"/>
      </w:numPr>
    </w:pPr>
  </w:style>
  <w:style w:type="paragraph" w:styleId="Zkladntextodsazen2">
    <w:name w:val="Body Text Indent 2"/>
    <w:basedOn w:val="Normln"/>
    <w:link w:val="Zkladntextodsazen2Char"/>
    <w:locked/>
    <w:rsid w:val="003129A1"/>
    <w:pPr>
      <w:spacing w:line="480" w:lineRule="auto"/>
      <w:ind w:left="283"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odsazen2Char">
    <w:name w:val="Základní text odsazený 2 Char"/>
    <w:link w:val="Zkladntextodsazen2"/>
    <w:rsid w:val="003129A1"/>
    <w:rPr>
      <w:sz w:val="24"/>
      <w:szCs w:val="24"/>
    </w:rPr>
  </w:style>
  <w:style w:type="paragraph" w:customStyle="1" w:styleId="Normlntz">
    <w:name w:val="Normálnítz"/>
    <w:basedOn w:val="Normln"/>
    <w:rsid w:val="003129A1"/>
    <w:pPr>
      <w:spacing w:before="60" w:after="0"/>
      <w:ind w:firstLine="0"/>
      <w:contextualSpacing w:val="0"/>
    </w:pPr>
    <w:rPr>
      <w:rFonts w:ascii="PalmSprings" w:hAnsi="PalmSprings"/>
      <w:sz w:val="24"/>
    </w:rPr>
  </w:style>
  <w:style w:type="paragraph" w:customStyle="1" w:styleId="WW-Zkladntext2">
    <w:name w:val="WW-Základní text 2"/>
    <w:basedOn w:val="Normln"/>
    <w:rsid w:val="003129A1"/>
    <w:pPr>
      <w:suppressAutoHyphens/>
      <w:spacing w:after="0"/>
      <w:ind w:firstLine="0"/>
      <w:contextualSpacing w:val="0"/>
    </w:pPr>
    <w:rPr>
      <w:sz w:val="20"/>
      <w:lang w:eastAsia="ar-SA"/>
    </w:rPr>
  </w:style>
  <w:style w:type="paragraph" w:styleId="Zkladntext2">
    <w:name w:val="Body Text 2"/>
    <w:basedOn w:val="Normln"/>
    <w:link w:val="Zkladntext2Char"/>
    <w:locked/>
    <w:rsid w:val="003129A1"/>
    <w:pPr>
      <w:spacing w:line="480" w:lineRule="auto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link w:val="Zkladntext2"/>
    <w:rsid w:val="003129A1"/>
    <w:rPr>
      <w:sz w:val="24"/>
      <w:szCs w:val="24"/>
    </w:rPr>
  </w:style>
  <w:style w:type="paragraph" w:styleId="Normlnweb">
    <w:name w:val="Normal (Web)"/>
    <w:basedOn w:val="Normln"/>
    <w:uiPriority w:val="99"/>
    <w:unhideWhenUsed/>
    <w:locked/>
    <w:rsid w:val="00C2746B"/>
    <w:pPr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814B79"/>
  </w:style>
  <w:style w:type="paragraph" w:customStyle="1" w:styleId="TableParagraph">
    <w:name w:val="Table Paragraph"/>
    <w:basedOn w:val="Normln"/>
    <w:uiPriority w:val="1"/>
    <w:qFormat/>
    <w:rsid w:val="00814B79"/>
    <w:pPr>
      <w:autoSpaceDE w:val="0"/>
      <w:autoSpaceDN w:val="0"/>
      <w:adjustRightInd w:val="0"/>
      <w:spacing w:after="0"/>
      <w:ind w:firstLine="0"/>
      <w:contextualSpacing w:val="0"/>
      <w:jc w:val="left"/>
    </w:pPr>
    <w:rPr>
      <w:rFonts w:ascii="Times New Roman" w:eastAsia="Calibri" w:hAnsi="Times New Roman"/>
      <w:sz w:val="24"/>
      <w:szCs w:val="24"/>
    </w:rPr>
  </w:style>
  <w:style w:type="numbering" w:customStyle="1" w:styleId="Bezseznamu2">
    <w:name w:val="Bez seznamu2"/>
    <w:next w:val="Bezseznamu"/>
    <w:uiPriority w:val="99"/>
    <w:semiHidden/>
    <w:unhideWhenUsed/>
    <w:rsid w:val="00A33BE6"/>
  </w:style>
  <w:style w:type="numbering" w:customStyle="1" w:styleId="Styl3">
    <w:name w:val="Styl3"/>
    <w:uiPriority w:val="99"/>
    <w:rsid w:val="00671992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AA424F"/>
    <w:pPr>
      <w:spacing w:after="120"/>
      <w:ind w:firstLine="397"/>
      <w:contextualSpacing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5707D4"/>
    <w:pPr>
      <w:keepNext/>
      <w:numPr>
        <w:numId w:val="1"/>
      </w:numPr>
      <w:spacing w:before="600"/>
      <w:contextualSpacing w:val="0"/>
      <w:jc w:val="left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aliases w:val="Nadpis2"/>
    <w:basedOn w:val="Normln"/>
    <w:next w:val="Normln"/>
    <w:link w:val="Nadpis2Char"/>
    <w:qFormat/>
    <w:rsid w:val="00C4423E"/>
    <w:pPr>
      <w:keepNext/>
      <w:numPr>
        <w:ilvl w:val="1"/>
        <w:numId w:val="1"/>
      </w:numPr>
      <w:spacing w:before="240"/>
      <w:ind w:left="1145" w:hanging="578"/>
      <w:contextualSpacing w:val="0"/>
      <w:jc w:val="left"/>
      <w:outlineLvl w:val="1"/>
    </w:pPr>
    <w:rPr>
      <w:b/>
      <w:sz w:val="28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AA0FC3"/>
    <w:pPr>
      <w:keepNext/>
      <w:numPr>
        <w:ilvl w:val="2"/>
        <w:numId w:val="1"/>
      </w:numPr>
      <w:spacing w:before="120"/>
      <w:contextualSpacing w:val="0"/>
      <w:jc w:val="left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3448E7"/>
    <w:pPr>
      <w:keepNext/>
      <w:numPr>
        <w:ilvl w:val="3"/>
        <w:numId w:val="1"/>
      </w:numPr>
      <w:spacing w:before="120" w:after="60"/>
      <w:contextualSpacing w:val="0"/>
      <w:jc w:val="left"/>
      <w:outlineLvl w:val="3"/>
    </w:pPr>
    <w:rPr>
      <w:b/>
    </w:rPr>
  </w:style>
  <w:style w:type="paragraph" w:styleId="Nadpis5">
    <w:name w:val="heading 5"/>
    <w:aliases w:val="statika"/>
    <w:basedOn w:val="Normln"/>
    <w:next w:val="Normln"/>
    <w:link w:val="Nadpis5Char"/>
    <w:qFormat/>
    <w:rsid w:val="003448E7"/>
    <w:pPr>
      <w:keepNext/>
      <w:numPr>
        <w:ilvl w:val="4"/>
        <w:numId w:val="1"/>
      </w:numPr>
      <w:spacing w:before="120" w:after="60"/>
      <w:ind w:left="851" w:hanging="851"/>
      <w:contextualSpacing w:val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3448E7"/>
    <w:pPr>
      <w:keepNext/>
      <w:numPr>
        <w:ilvl w:val="5"/>
        <w:numId w:val="1"/>
      </w:numPr>
      <w:spacing w:before="120" w:after="60"/>
      <w:ind w:left="851" w:hanging="851"/>
      <w:contextualSpacing w:val="0"/>
      <w:jc w:val="left"/>
      <w:outlineLvl w:val="5"/>
    </w:pPr>
  </w:style>
  <w:style w:type="paragraph" w:styleId="Nadpis7">
    <w:name w:val="heading 7"/>
    <w:basedOn w:val="Normln"/>
    <w:next w:val="Normln"/>
    <w:link w:val="Nadpis7Char"/>
    <w:qFormat/>
    <w:rsid w:val="003448E7"/>
    <w:pPr>
      <w:keepNext/>
      <w:numPr>
        <w:ilvl w:val="6"/>
        <w:numId w:val="1"/>
      </w:numPr>
      <w:spacing w:before="120" w:after="60"/>
      <w:ind w:left="851" w:hanging="851"/>
      <w:contextualSpacing w:val="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3448E7"/>
    <w:pPr>
      <w:keepNext/>
      <w:numPr>
        <w:ilvl w:val="7"/>
        <w:numId w:val="1"/>
      </w:numPr>
      <w:spacing w:before="120" w:after="60"/>
      <w:ind w:left="851" w:hanging="851"/>
      <w:contextualSpacing w:val="0"/>
      <w:jc w:val="left"/>
      <w:outlineLvl w:val="7"/>
    </w:pPr>
  </w:style>
  <w:style w:type="paragraph" w:styleId="Nadpis9">
    <w:name w:val="heading 9"/>
    <w:basedOn w:val="Normln"/>
    <w:next w:val="Normln"/>
    <w:link w:val="Nadpis9Char"/>
    <w:qFormat/>
    <w:rsid w:val="003448E7"/>
    <w:pPr>
      <w:keepNext/>
      <w:numPr>
        <w:ilvl w:val="8"/>
        <w:numId w:val="1"/>
      </w:numPr>
      <w:spacing w:before="120" w:after="60"/>
      <w:ind w:left="851" w:hanging="851"/>
      <w:contextualSpacing w:val="0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7134F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aliases w:val="Nadpis2 Char"/>
    <w:link w:val="Nadpis2"/>
    <w:uiPriority w:val="1"/>
    <w:locked/>
    <w:rsid w:val="00C4423E"/>
    <w:rPr>
      <w:rFonts w:ascii="Arial" w:hAnsi="Arial"/>
      <w:b/>
      <w:sz w:val="28"/>
    </w:rPr>
  </w:style>
  <w:style w:type="character" w:customStyle="1" w:styleId="Nadpis3Char">
    <w:name w:val="Nadpis 3 Char"/>
    <w:aliases w:val="Nadpis 3 velká písmena Char"/>
    <w:link w:val="Nadpis3"/>
    <w:uiPriority w:val="1"/>
    <w:locked/>
    <w:rsid w:val="007134F1"/>
    <w:rPr>
      <w:rFonts w:ascii="Arial" w:hAnsi="Arial"/>
      <w:b/>
      <w:sz w:val="24"/>
    </w:rPr>
  </w:style>
  <w:style w:type="character" w:customStyle="1" w:styleId="Nadpis4Char">
    <w:name w:val="Nadpis 4 Char"/>
    <w:link w:val="Nadpis4"/>
    <w:uiPriority w:val="1"/>
    <w:locked/>
    <w:rsid w:val="007134F1"/>
    <w:rPr>
      <w:rFonts w:ascii="Arial" w:hAnsi="Arial"/>
      <w:b/>
      <w:sz w:val="22"/>
    </w:rPr>
  </w:style>
  <w:style w:type="character" w:customStyle="1" w:styleId="Nadpis5Char">
    <w:name w:val="Nadpis 5 Char"/>
    <w:aliases w:val="statika Char"/>
    <w:link w:val="Nadpis5"/>
    <w:locked/>
    <w:rsid w:val="007134F1"/>
    <w:rPr>
      <w:rFonts w:ascii="Arial" w:hAnsi="Arial"/>
      <w:sz w:val="22"/>
    </w:rPr>
  </w:style>
  <w:style w:type="character" w:customStyle="1" w:styleId="Nadpis6Char">
    <w:name w:val="Nadpis 6 Char"/>
    <w:link w:val="Nadpis6"/>
    <w:locked/>
    <w:rsid w:val="007134F1"/>
    <w:rPr>
      <w:rFonts w:ascii="Arial" w:hAnsi="Arial"/>
      <w:sz w:val="22"/>
    </w:rPr>
  </w:style>
  <w:style w:type="character" w:customStyle="1" w:styleId="Nadpis7Char">
    <w:name w:val="Nadpis 7 Char"/>
    <w:link w:val="Nadpis7"/>
    <w:locked/>
    <w:rsid w:val="007134F1"/>
    <w:rPr>
      <w:rFonts w:ascii="Arial" w:hAnsi="Arial"/>
      <w:sz w:val="22"/>
    </w:rPr>
  </w:style>
  <w:style w:type="character" w:customStyle="1" w:styleId="Nadpis8Char">
    <w:name w:val="Nadpis 8 Char"/>
    <w:link w:val="Nadpis8"/>
    <w:locked/>
    <w:rsid w:val="007134F1"/>
    <w:rPr>
      <w:rFonts w:ascii="Arial" w:hAnsi="Arial"/>
      <w:sz w:val="22"/>
    </w:rPr>
  </w:style>
  <w:style w:type="character" w:customStyle="1" w:styleId="Nadpis9Char">
    <w:name w:val="Nadpis 9 Char"/>
    <w:link w:val="Nadpis9"/>
    <w:locked/>
    <w:rsid w:val="007134F1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rsid w:val="00F008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134F1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863549"/>
    <w:pPr>
      <w:tabs>
        <w:tab w:val="center" w:pos="4536"/>
        <w:tab w:val="right" w:pos="9072"/>
      </w:tabs>
      <w:spacing w:after="0"/>
      <w:ind w:firstLine="0"/>
      <w:contextualSpacing w:val="0"/>
      <w:jc w:val="center"/>
    </w:pPr>
    <w:rPr>
      <w:sz w:val="16"/>
    </w:rPr>
  </w:style>
  <w:style w:type="character" w:customStyle="1" w:styleId="ZhlavChar">
    <w:name w:val="Záhlaví Char"/>
    <w:link w:val="Zhlav"/>
    <w:uiPriority w:val="99"/>
    <w:semiHidden/>
    <w:locked/>
    <w:rsid w:val="007134F1"/>
    <w:rPr>
      <w:rFonts w:ascii="Arial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601BBE"/>
    <w:pPr>
      <w:tabs>
        <w:tab w:val="center" w:pos="4536"/>
        <w:tab w:val="right" w:pos="9072"/>
      </w:tabs>
      <w:spacing w:after="0"/>
      <w:ind w:firstLine="0"/>
      <w:contextualSpacing w:val="0"/>
      <w:jc w:val="left"/>
    </w:pPr>
    <w:rPr>
      <w:sz w:val="16"/>
    </w:rPr>
  </w:style>
  <w:style w:type="character" w:customStyle="1" w:styleId="ZpatChar">
    <w:name w:val="Zápatí Char"/>
    <w:link w:val="Zpat"/>
    <w:uiPriority w:val="99"/>
    <w:locked/>
    <w:rsid w:val="00FE4B4F"/>
    <w:rPr>
      <w:rFonts w:ascii="Arial" w:hAnsi="Arial" w:cs="Times New Roman"/>
      <w:sz w:val="16"/>
      <w:lang w:val="cs-CZ" w:eastAsia="cs-CZ"/>
    </w:rPr>
  </w:style>
  <w:style w:type="character" w:styleId="slostrnky">
    <w:name w:val="page number"/>
    <w:uiPriority w:val="99"/>
    <w:rsid w:val="004B24B3"/>
    <w:rPr>
      <w:rFonts w:ascii="Arial" w:hAnsi="Arial" w:cs="Times New Roman"/>
      <w:sz w:val="20"/>
    </w:rPr>
  </w:style>
  <w:style w:type="paragraph" w:styleId="Zkladntext">
    <w:name w:val="Body Text"/>
    <w:aliases w:val="termo"/>
    <w:basedOn w:val="Normln"/>
    <w:link w:val="ZkladntextChar"/>
    <w:uiPriority w:val="1"/>
    <w:qFormat/>
    <w:rsid w:val="00F31F30"/>
    <w:pPr>
      <w:spacing w:after="0"/>
    </w:pPr>
  </w:style>
  <w:style w:type="character" w:customStyle="1" w:styleId="ZkladntextChar">
    <w:name w:val="Základní text Char"/>
    <w:aliases w:val="termo Char"/>
    <w:link w:val="Zkladntext"/>
    <w:uiPriority w:val="1"/>
    <w:locked/>
    <w:rsid w:val="005E674F"/>
    <w:rPr>
      <w:rFonts w:ascii="Arial" w:hAnsi="Arial" w:cs="Times New Roman"/>
      <w:sz w:val="22"/>
    </w:rPr>
  </w:style>
  <w:style w:type="character" w:styleId="Hypertextovodkaz">
    <w:name w:val="Hyperlink"/>
    <w:uiPriority w:val="99"/>
    <w:rsid w:val="006B6513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  <w:spacing w:before="120"/>
      <w:ind w:firstLine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  <w:ind w:firstLine="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  <w:ind w:firstLine="0"/>
    </w:pPr>
  </w:style>
  <w:style w:type="table" w:styleId="Mkatabulky">
    <w:name w:val="Table Grid"/>
    <w:basedOn w:val="Normlntabulka"/>
    <w:uiPriority w:val="99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362E25"/>
    <w:pPr>
      <w:tabs>
        <w:tab w:val="left" w:pos="1134"/>
        <w:tab w:val="right" w:leader="dot" w:pos="9894"/>
      </w:tabs>
      <w:ind w:firstLine="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rsid w:val="00310A08"/>
    <w:pPr>
      <w:tabs>
        <w:tab w:val="left" w:pos="1276"/>
        <w:tab w:val="right" w:leader="dot" w:pos="9894"/>
      </w:tabs>
      <w:ind w:firstLine="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rsid w:val="00310A08"/>
    <w:pPr>
      <w:tabs>
        <w:tab w:val="left" w:pos="1418"/>
        <w:tab w:val="right" w:leader="dot" w:pos="9895"/>
      </w:tabs>
      <w:ind w:firstLine="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rsid w:val="00310A08"/>
    <w:pPr>
      <w:tabs>
        <w:tab w:val="left" w:pos="1559"/>
        <w:tab w:val="right" w:leader="dot" w:pos="9895"/>
      </w:tabs>
      <w:ind w:firstLine="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rsid w:val="00310A08"/>
    <w:pPr>
      <w:tabs>
        <w:tab w:val="left" w:pos="1701"/>
        <w:tab w:val="right" w:leader="dot" w:pos="9895"/>
      </w:tabs>
      <w:ind w:firstLine="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rsid w:val="00310A08"/>
    <w:pPr>
      <w:tabs>
        <w:tab w:val="left" w:pos="1843"/>
        <w:tab w:val="right" w:leader="dot" w:pos="9895"/>
      </w:tabs>
      <w:ind w:firstLine="0"/>
    </w:pPr>
    <w:rPr>
      <w:sz w:val="20"/>
    </w:rPr>
  </w:style>
  <w:style w:type="paragraph" w:styleId="Odstavecseseznamem">
    <w:name w:val="List Paragraph"/>
    <w:basedOn w:val="Normln"/>
    <w:uiPriority w:val="1"/>
    <w:qFormat/>
    <w:rsid w:val="003A2AD3"/>
    <w:pPr>
      <w:ind w:left="708"/>
    </w:pPr>
  </w:style>
  <w:style w:type="paragraph" w:customStyle="1" w:styleId="Odrka">
    <w:name w:val="Odrážka"/>
    <w:basedOn w:val="Normln"/>
    <w:qFormat/>
    <w:rsid w:val="00671BA9"/>
    <w:pPr>
      <w:numPr>
        <w:numId w:val="2"/>
      </w:numPr>
    </w:pPr>
  </w:style>
  <w:style w:type="paragraph" w:customStyle="1" w:styleId="RozpArialmale">
    <w:name w:val="Rozp_Arial_male"/>
    <w:uiPriority w:val="99"/>
    <w:rsid w:val="00863BC5"/>
    <w:pPr>
      <w:spacing w:line="200" w:lineRule="exact"/>
    </w:pPr>
    <w:rPr>
      <w:rFonts w:ascii="Arial Black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uiPriority w:val="99"/>
    <w:rsid w:val="00863BC5"/>
    <w:pPr>
      <w:spacing w:line="320" w:lineRule="exact"/>
    </w:pPr>
    <w:rPr>
      <w:rFonts w:ascii="Arial Black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uiPriority w:val="99"/>
    <w:rsid w:val="00863BC5"/>
    <w:pPr>
      <w:framePr w:hSpace="141" w:wrap="around" w:vAnchor="text" w:hAnchor="text" w:x="89" w:y="5050"/>
    </w:pPr>
    <w:rPr>
      <w:rFonts w:ascii="Arial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uiPriority w:val="99"/>
    <w:rsid w:val="00863BC5"/>
    <w:pPr>
      <w:framePr w:hSpace="141" w:wrap="around" w:vAnchor="text" w:hAnchor="text" w:x="89" w:y="5050"/>
      <w:spacing w:line="300" w:lineRule="exact"/>
    </w:pPr>
    <w:rPr>
      <w:rFonts w:ascii="Arial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uiPriority w:val="99"/>
    <w:rsid w:val="00863BC5"/>
    <w:pPr>
      <w:framePr w:hSpace="141" w:wrap="around" w:vAnchor="text" w:hAnchor="margin" w:y="5496"/>
      <w:spacing w:line="170" w:lineRule="exact"/>
    </w:pPr>
    <w:rPr>
      <w:rFonts w:ascii="Arial" w:hAnsi="Arial"/>
      <w:b/>
      <w:noProof/>
      <w:sz w:val="16"/>
      <w:szCs w:val="22"/>
      <w:lang w:eastAsia="en-US"/>
    </w:rPr>
  </w:style>
  <w:style w:type="paragraph" w:styleId="AdresaHTML">
    <w:name w:val="HTML Address"/>
    <w:basedOn w:val="Normln"/>
    <w:link w:val="AdresaHTMLChar"/>
    <w:uiPriority w:val="99"/>
    <w:rsid w:val="005334BA"/>
    <w:pPr>
      <w:spacing w:after="0"/>
      <w:ind w:firstLine="0"/>
      <w:contextualSpacing w:val="0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link w:val="AdresaHTML"/>
    <w:uiPriority w:val="99"/>
    <w:locked/>
    <w:rsid w:val="005334BA"/>
    <w:rPr>
      <w:rFonts w:cs="Times New Roman"/>
      <w:i/>
      <w:iCs/>
      <w:sz w:val="24"/>
      <w:szCs w:val="24"/>
    </w:rPr>
  </w:style>
  <w:style w:type="paragraph" w:customStyle="1" w:styleId="TextK">
    <w:name w:val="Text K"/>
    <w:link w:val="TextKChar"/>
    <w:uiPriority w:val="99"/>
    <w:rsid w:val="0052011D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link w:val="TextK"/>
    <w:uiPriority w:val="99"/>
    <w:locked/>
    <w:rsid w:val="0052011D"/>
    <w:rPr>
      <w:rFonts w:ascii="Arial" w:hAnsi="Arial" w:cs="Arial"/>
      <w:bCs/>
      <w:kern w:val="32"/>
      <w:sz w:val="22"/>
      <w:szCs w:val="22"/>
      <w:lang w:val="cs-CZ" w:eastAsia="cs-CZ" w:bidi="ar-SA"/>
    </w:rPr>
  </w:style>
  <w:style w:type="paragraph" w:styleId="Prosttext">
    <w:name w:val="Plain Text"/>
    <w:basedOn w:val="Normln"/>
    <w:link w:val="ProsttextChar"/>
    <w:autoRedefine/>
    <w:uiPriority w:val="99"/>
    <w:locked/>
    <w:rsid w:val="0052011D"/>
    <w:pPr>
      <w:spacing w:after="0"/>
      <w:ind w:firstLine="0"/>
      <w:contextualSpacing w:val="0"/>
    </w:pPr>
    <w:rPr>
      <w:rFonts w:ascii="Times New Roman" w:hAnsi="Times New Roman"/>
      <w:sz w:val="24"/>
    </w:rPr>
  </w:style>
  <w:style w:type="character" w:customStyle="1" w:styleId="ProsttextChar">
    <w:name w:val="Prostý text Char"/>
    <w:link w:val="Prosttext"/>
    <w:uiPriority w:val="99"/>
    <w:semiHidden/>
    <w:locked/>
    <w:rsid w:val="0094165D"/>
    <w:rPr>
      <w:rFonts w:ascii="Courier New" w:hAnsi="Courier New" w:cs="Courier New"/>
      <w:sz w:val="20"/>
      <w:szCs w:val="20"/>
    </w:rPr>
  </w:style>
  <w:style w:type="numbering" w:customStyle="1" w:styleId="Styl1">
    <w:name w:val="Styl1"/>
    <w:rsid w:val="00AE34D8"/>
    <w:pPr>
      <w:numPr>
        <w:numId w:val="3"/>
      </w:numPr>
    </w:pPr>
  </w:style>
  <w:style w:type="paragraph" w:styleId="Zkladntextodsazen2">
    <w:name w:val="Body Text Indent 2"/>
    <w:basedOn w:val="Normln"/>
    <w:link w:val="Zkladntextodsazen2Char"/>
    <w:locked/>
    <w:rsid w:val="003129A1"/>
    <w:pPr>
      <w:spacing w:line="480" w:lineRule="auto"/>
      <w:ind w:left="283"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odsazen2Char">
    <w:name w:val="Základní text odsazený 2 Char"/>
    <w:link w:val="Zkladntextodsazen2"/>
    <w:rsid w:val="003129A1"/>
    <w:rPr>
      <w:sz w:val="24"/>
      <w:szCs w:val="24"/>
    </w:rPr>
  </w:style>
  <w:style w:type="paragraph" w:customStyle="1" w:styleId="Normlntz">
    <w:name w:val="Normálnítz"/>
    <w:basedOn w:val="Normln"/>
    <w:rsid w:val="003129A1"/>
    <w:pPr>
      <w:spacing w:before="60" w:after="0"/>
      <w:ind w:firstLine="0"/>
      <w:contextualSpacing w:val="0"/>
    </w:pPr>
    <w:rPr>
      <w:rFonts w:ascii="PalmSprings" w:hAnsi="PalmSprings"/>
      <w:sz w:val="24"/>
    </w:rPr>
  </w:style>
  <w:style w:type="paragraph" w:customStyle="1" w:styleId="WW-Zkladntext2">
    <w:name w:val="WW-Základní text 2"/>
    <w:basedOn w:val="Normln"/>
    <w:rsid w:val="003129A1"/>
    <w:pPr>
      <w:suppressAutoHyphens/>
      <w:spacing w:after="0"/>
      <w:ind w:firstLine="0"/>
      <w:contextualSpacing w:val="0"/>
    </w:pPr>
    <w:rPr>
      <w:sz w:val="20"/>
      <w:lang w:eastAsia="ar-SA"/>
    </w:rPr>
  </w:style>
  <w:style w:type="paragraph" w:styleId="Zkladntext2">
    <w:name w:val="Body Text 2"/>
    <w:basedOn w:val="Normln"/>
    <w:link w:val="Zkladntext2Char"/>
    <w:locked/>
    <w:rsid w:val="003129A1"/>
    <w:pPr>
      <w:spacing w:line="480" w:lineRule="auto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link w:val="Zkladntext2"/>
    <w:rsid w:val="003129A1"/>
    <w:rPr>
      <w:sz w:val="24"/>
      <w:szCs w:val="24"/>
    </w:rPr>
  </w:style>
  <w:style w:type="paragraph" w:styleId="Normlnweb">
    <w:name w:val="Normal (Web)"/>
    <w:basedOn w:val="Normln"/>
    <w:uiPriority w:val="99"/>
    <w:unhideWhenUsed/>
    <w:locked/>
    <w:rsid w:val="00C2746B"/>
    <w:pPr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814B79"/>
  </w:style>
  <w:style w:type="paragraph" w:customStyle="1" w:styleId="TableParagraph">
    <w:name w:val="Table Paragraph"/>
    <w:basedOn w:val="Normln"/>
    <w:uiPriority w:val="1"/>
    <w:qFormat/>
    <w:rsid w:val="00814B79"/>
    <w:pPr>
      <w:autoSpaceDE w:val="0"/>
      <w:autoSpaceDN w:val="0"/>
      <w:adjustRightInd w:val="0"/>
      <w:spacing w:after="0"/>
      <w:ind w:firstLine="0"/>
      <w:contextualSpacing w:val="0"/>
      <w:jc w:val="left"/>
    </w:pPr>
    <w:rPr>
      <w:rFonts w:ascii="Times New Roman" w:eastAsia="Calibri" w:hAnsi="Times New Roman"/>
      <w:sz w:val="24"/>
      <w:szCs w:val="24"/>
    </w:rPr>
  </w:style>
  <w:style w:type="numbering" w:customStyle="1" w:styleId="Bezseznamu2">
    <w:name w:val="Bez seznamu2"/>
    <w:next w:val="Bezseznamu"/>
    <w:uiPriority w:val="99"/>
    <w:semiHidden/>
    <w:unhideWhenUsed/>
    <w:rsid w:val="00A33BE6"/>
  </w:style>
  <w:style w:type="numbering" w:customStyle="1" w:styleId="Styl3">
    <w:name w:val="Styl3"/>
    <w:uiPriority w:val="99"/>
    <w:rsid w:val="0067199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658C7-E866-4FA4-B520-1EE00949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14</Pages>
  <Words>5283</Words>
  <Characters>26107</Characters>
  <Application>Microsoft Office Word</Application>
  <DocSecurity>0</DocSecurity>
  <Lines>217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31328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jiri</dc:creator>
  <cp:lastModifiedBy>Kostínková Jana Bc.</cp:lastModifiedBy>
  <cp:revision>5</cp:revision>
  <cp:lastPrinted>2019-11-06T07:15:00Z</cp:lastPrinted>
  <dcterms:created xsi:type="dcterms:W3CDTF">2019-04-08T12:16:00Z</dcterms:created>
  <dcterms:modified xsi:type="dcterms:W3CDTF">2019-11-06T13:54:00Z</dcterms:modified>
</cp:coreProperties>
</file>